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3619A8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第9讲　欧姆定律</w:t>
      </w:r>
    </w:p>
    <w:p w14:paraId="2143ACF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63B94F9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[2023宁波中考]</w:t>
      </w:r>
      <w:r>
        <w:rPr>
          <w:rFonts w:ascii="Times New Roman" w:hAnsi="Times New Roman" w:cs="Times New Roman"/>
        </w:rPr>
        <w:t>如图，电路中电流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</w:rPr>
        <w:t>大小始终不变，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为定值电阻。闭合开关S，据电压表示数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与电阻箱阻值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的大小关系可以绘制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图线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；断开开关S，据电压表示数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与电阻箱阻值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的大</w:t>
      </w:r>
      <w:r>
        <w:rPr>
          <w:rFonts w:hint="eastAsia" w:ascii="Times New Roman" w:hAnsi="Times New Roman" w:cs="Times New Roman"/>
        </w:rPr>
        <w:t>小关系可以绘制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图线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。把</w:t>
      </w:r>
      <w:r>
        <w:rPr>
          <w:rFonts w:ascii="Times New Roman" w:hAnsi="Times New Roman" w:cs="Times New Roman"/>
          <w:i/>
        </w:rPr>
        <w:t>IR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记为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，下列能正确表示图线</w:t>
      </w:r>
      <w:r>
        <w:rPr>
          <w:rFonts w:hAnsi="宋体" w:cs="Times New Roman"/>
        </w:rPr>
        <w:t>①②</w:t>
      </w:r>
      <w:r>
        <w:rPr>
          <w:rFonts w:ascii="Times New Roman" w:hAnsi="Times New Roman" w:cs="Times New Roman"/>
        </w:rPr>
        <w:t>的是(B)</w:t>
      </w:r>
    </w:p>
    <w:p w14:paraId="5CB799E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25" o:spt="75" type="#_x0000_t75" style="height:50.25pt;width:100.5pt;" filled="f" o:preferrelative="t" stroked="f" coordsize="21600,21600">
            <v:path/>
            <v:fill on="f" focussize="0,0"/>
            <v:stroke on="f" joinstyle="miter"/>
            <v:imagedata r:id="rId4" r:href="rId5" o:title=""/>
            <o:lock v:ext="edit" aspectratio="t"/>
            <w10:wrap type="none"/>
            <w10:anchorlock/>
          </v:shape>
        </w:pict>
      </w:r>
    </w:p>
    <w:p w14:paraId="55C3BC2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A</w:t>
      </w:r>
      <w:r>
        <w:drawing>
          <wp:inline distT="0" distB="0" distL="114300" distR="114300">
            <wp:extent cx="787400" cy="828040"/>
            <wp:effectExtent l="0" t="0" r="12700" b="10160"/>
            <wp:docPr id="1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82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723900" cy="838200"/>
            <wp:effectExtent l="0" t="0" r="0" b="0"/>
            <wp:docPr id="2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7"/>
                    <pic:cNvPicPr>
                      <a:picLocks noChangeAspect="1"/>
                    </pic:cNvPicPr>
                  </pic:nvPicPr>
                  <pic:blipFill>
                    <a:blip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95325" cy="847725"/>
            <wp:effectExtent l="0" t="0" r="9525" b="9525"/>
            <wp:docPr id="3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8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95325" cy="866775"/>
            <wp:effectExtent l="0" t="0" r="9525" b="9525"/>
            <wp:docPr id="4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9"/>
                    <pic:cNvPicPr>
                      <a:picLocks noChangeAspect="1"/>
                    </pic:cNvPicPr>
                  </pic:nvPicPr>
                  <pic:blipFill>
                    <a:blip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5732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[2023绍兴柯桥区一模]</w:t>
      </w:r>
      <w:r>
        <w:rPr>
          <w:rFonts w:ascii="Times New Roman" w:hAnsi="Times New Roman" w:cs="Times New Roman"/>
        </w:rPr>
        <w:t>某同学利用如图甲所示的电路进行实验，电源电压恒为6 V，更换5个定值电阻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i/>
          <w:vertAlign w:val="subscript"/>
        </w:rPr>
        <w:t>x</w:t>
      </w:r>
      <w:r>
        <w:rPr>
          <w:rFonts w:ascii="Times New Roman" w:hAnsi="Times New Roman" w:cs="Times New Roman"/>
        </w:rPr>
        <w:t>，得到如图乙所示的图像。以下有关叙述正确的是(C)</w:t>
      </w:r>
    </w:p>
    <w:p w14:paraId="07B600E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0" o:spt="75" type="#_x0000_t75" style="height:84pt;width:75.75pt;" filled="f" o:preferrelative="t" stroked="f" coordsize="21600,21600">
            <v:path/>
            <v:fill on="f" focussize="0,0"/>
            <v:stroke on="f" joinstyle="miter"/>
            <v:imagedata r:id="rId13" r:href="rId1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31" o:spt="75" type="#_x0000_t75" style="height:96.75pt;width:102pt;" filled="f" o:preferrelative="t" stroked="f" coordsize="21600,21600">
            <v:path/>
            <v:fill on="f" focussize="0,0"/>
            <v:stroke on="f" joinstyle="miter"/>
            <v:imagedata r:id="rId15" r:href="rId16" o:title=""/>
            <o:lock v:ext="edit" aspectratio="t"/>
            <w10:wrap type="none"/>
            <w10:anchorlock/>
          </v:shape>
        </w:pict>
      </w:r>
    </w:p>
    <w:p w14:paraId="76DD0D6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A．该同学研究的是电流和电压的关系 </w:t>
      </w:r>
    </w:p>
    <w:p w14:paraId="189F7CC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B．实验中电压表的示数保持0.5 V不变</w:t>
      </w:r>
    </w:p>
    <w:p w14:paraId="6E0A2F9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C．滑动变阻器阻值变化范围为7～35 Ω</w:t>
      </w:r>
    </w:p>
    <w:p w14:paraId="46D858A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D．将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i/>
          <w:vertAlign w:val="subscript"/>
        </w:rPr>
        <w:t>x</w:t>
      </w:r>
      <w:r>
        <w:rPr>
          <w:rFonts w:ascii="Times New Roman" w:hAnsi="Times New Roman" w:cs="Times New Roman"/>
        </w:rPr>
        <w:t>从15 Ω换成10 Ω后，应将滑片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向右移</w:t>
      </w:r>
    </w:p>
    <w:p w14:paraId="71BFABA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二、实验探究题</w:t>
      </w:r>
    </w:p>
    <w:p w14:paraId="415EF7E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"../AppData/Local/Temp/Rar$DIa7100.33692/科技制作.TIF"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32" o:spt="75" type="#_x0000_t75" style="height:20.25pt;width:68.25pt;" filled="f" o:preferrelative="t" stroked="f" coordsize="21600,21600">
            <v:path/>
            <v:fill on="f" focussize="0,0"/>
            <v:stroke on="f" joinstyle="miter"/>
            <v:imagedata r:id="rId17" r:href="rId1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[2024宁波模拟]</w:t>
      </w:r>
      <w:r>
        <w:rPr>
          <w:rFonts w:ascii="Times New Roman" w:hAnsi="Times New Roman" w:cs="Times New Roman"/>
        </w:rPr>
        <w:t>某科技小组为快递公司设计的分拣计数装置的简化电路如图所示。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为定值电阻，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为光敏电阻，当有光照射光敏电阻时其阻值变小。激光被遮挡一次，计数器会自动计数一次(计数器可视为电压表)。某一时刻，闭合开关，激光被遮挡的瞬间通过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的电流将__</w:t>
      </w:r>
      <w:r>
        <w:rPr>
          <w:rFonts w:ascii="Times New Roman" w:hAnsi="Times New Roman" w:cs="Times New Roman"/>
          <w:u w:val="single"/>
        </w:rPr>
        <w:t>变小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变大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变小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，下同)；电阻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两端的电压将__</w:t>
      </w:r>
      <w:r>
        <w:rPr>
          <w:rFonts w:ascii="Times New Roman" w:hAnsi="Times New Roman" w:cs="Times New Roman"/>
          <w:u w:val="single"/>
        </w:rPr>
        <w:t>变大</w:t>
      </w:r>
      <w:r>
        <w:rPr>
          <w:rFonts w:ascii="Times New Roman" w:hAnsi="Times New Roman" w:cs="Times New Roman"/>
        </w:rPr>
        <w:t>__。</w:t>
      </w:r>
    </w:p>
    <w:p w14:paraId="5F08048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3" o:spt="75" alt="" type="#_x0000_t75" style="height:91.65pt;width:187.1pt;" filled="f" o:preferrelative="t" stroked="f" coordsize="21600,21600">
            <v:path/>
            <v:fill on="f" focussize="0,0"/>
            <v:stroke on="f"/>
            <v:imagedata r:id="rId19" r:href="rId20" o:title=""/>
            <o:lock v:ext="edit" aspectratio="t"/>
            <w10:wrap type="none"/>
            <w10:anchorlock/>
          </v:shape>
        </w:pict>
      </w:r>
    </w:p>
    <w:p w14:paraId="4C19EBBF">
      <w:pPr>
        <w:pStyle w:val="10"/>
        <w:ind w:firstLine="420" w:firstLineChars="200"/>
        <w:rPr>
          <w:rFonts w:ascii="Arial Black" w:hAnsi="Arial Black" w:cs="Times New Roman"/>
        </w:rPr>
      </w:pPr>
    </w:p>
    <w:p w14:paraId="6DB7694E">
      <w:pPr>
        <w:pStyle w:val="10"/>
        <w:ind w:firstLine="420" w:firstLineChars="200"/>
        <w:rPr>
          <w:rFonts w:ascii="Arial Black" w:hAnsi="Arial Black" w:cs="Times New Roman"/>
        </w:rPr>
      </w:pPr>
    </w:p>
    <w:p w14:paraId="7773A44F">
      <w:pPr>
        <w:pStyle w:val="10"/>
        <w:ind w:firstLine="420" w:firstLineChars="200"/>
        <w:rPr>
          <w:rFonts w:ascii="Arial Black" w:hAnsi="Arial Black" w:cs="Times New Roman"/>
        </w:rPr>
      </w:pPr>
    </w:p>
    <w:p w14:paraId="13C53821">
      <w:pPr>
        <w:pStyle w:val="10"/>
        <w:ind w:firstLine="420" w:firstLineChars="200"/>
        <w:rPr>
          <w:rFonts w:ascii="Arial Black" w:hAnsi="Arial Black" w:cs="Times New Roman"/>
        </w:rPr>
      </w:pPr>
    </w:p>
    <w:p w14:paraId="38D64B94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[2023杭州中考]</w:t>
      </w:r>
      <w:r>
        <w:rPr>
          <w:rFonts w:ascii="Times New Roman" w:hAnsi="Times New Roman" w:cs="Times New Roman"/>
        </w:rPr>
        <w:t>小金用如图甲所示电路测某导体的电阻。回答下列问题。</w:t>
      </w:r>
    </w:p>
    <w:p w14:paraId="5CD332E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4" o:spt="75" type="#_x0000_t75" style="height:81.75pt;width:71.25pt;" filled="f" o:preferrelative="t" stroked="f" coordsize="21600,21600">
            <v:path/>
            <v:fill on="f" focussize="0,0"/>
            <v:stroke on="f" joinstyle="miter"/>
            <v:imagedata r:id="rId21" r:href="rId2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35" o:spt="75" type="#_x0000_t75" style="height:93.75pt;width:84pt;" filled="f" o:preferrelative="t" stroked="f" coordsize="21600,21600">
            <v:path/>
            <v:fill on="f" focussize="0,0"/>
            <v:stroke on="f" joinstyle="miter"/>
            <v:imagedata r:id="rId23" r:href="rId24" o:title=""/>
            <o:lock v:ext="edit" aspectratio="t"/>
            <w10:wrap type="none"/>
            <w10:anchorlock/>
          </v:shape>
        </w:pict>
      </w:r>
    </w:p>
    <w:p w14:paraId="74315D4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6" o:spt="75" type="#_x0000_t75" style="height:78.75pt;width:108.75pt;" filled="f" o:preferrelative="t" stroked="f" coordsize="21600,21600">
            <v:path/>
            <v:fill on="f" focussize="0,0"/>
            <v:stroke on="f" joinstyle="miter"/>
            <v:imagedata r:id="rId25" r:href="rId2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37" o:spt="75" type="#_x0000_t75" style="height:78.75pt;width:108.75pt;" filled="f" o:preferrelative="t" stroked="f" coordsize="21600,21600">
            <v:path/>
            <v:fill on="f" focussize="0,0"/>
            <v:stroke on="f" joinstyle="miter"/>
            <v:imagedata r:id="rId27" r:href="rId28" o:title=""/>
            <o:lock v:ext="edit" aspectratio="t"/>
            <w10:wrap type="none"/>
            <w10:anchorlock/>
          </v:shape>
        </w:pict>
      </w:r>
    </w:p>
    <w:p w14:paraId="56631C0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丙</w:t>
      </w:r>
    </w:p>
    <w:p w14:paraId="04D0E19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(1)用笔画线代替导线完成实物图的连接。</w:t>
      </w:r>
    </w:p>
    <w:p w14:paraId="2BDD09C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(2)闭合开关，当滑动变阻器的滑片移到某一位置时，电流表和电压表的指针位置如图丙所示，则被测导体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的电阻为__</w:t>
      </w:r>
      <w:r>
        <w:rPr>
          <w:rFonts w:ascii="Times New Roman" w:hAnsi="Times New Roman" w:cs="Times New Roman"/>
          <w:u w:val="single"/>
        </w:rPr>
        <w:t>13</w:t>
      </w:r>
      <w:r>
        <w:rPr>
          <w:rFonts w:ascii="Times New Roman" w:hAnsi="Times New Roman" w:cs="Times New Roman"/>
        </w:rPr>
        <w:t>____欧。</w:t>
      </w:r>
    </w:p>
    <w:p w14:paraId="03DD6C6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(3)为减小实验误差，需进行多次测量。当图乙所示滑动变阻器的滑片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从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端向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端移动时，电压表的示数将__</w:t>
      </w:r>
      <w:r>
        <w:rPr>
          <w:rFonts w:ascii="Times New Roman" w:hAnsi="Times New Roman" w:cs="Times New Roman"/>
          <w:u w:val="single"/>
        </w:rPr>
        <w:t>变大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变大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变小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68B2EDC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[2024温州瑞安模拟]</w:t>
      </w:r>
      <w:r>
        <w:rPr>
          <w:rFonts w:ascii="Times New Roman" w:hAnsi="Times New Roman" w:cs="Times New Roman"/>
        </w:rPr>
        <w:t>为了探究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通过导体的电流与电阻的关系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，小明利用电压为4.5伏的电源，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10欧　1安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的滑动变阻器、开关、电压表、电流表等仪器进行实验，步骤如下：</w:t>
      </w:r>
    </w:p>
    <w:p w14:paraId="1419899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8" o:spt="75" type="#_x0000_t75" style="height:84.75pt;width:87pt;" filled="f" o:preferrelative="t" stroked="f" coordsize="21600,21600">
            <v:path/>
            <v:fill on="f" focussize="0,0"/>
            <v:stroke on="f" joinstyle="miter"/>
            <v:imagedata r:id="rId29" r:href="rId3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39" o:spt="75" type="#_x0000_t75" style="height:90.75pt;width:93pt;" filled="f" o:preferrelative="t" stroked="f" coordsize="21600,21600">
            <v:path/>
            <v:fill on="f" focussize="0,0"/>
            <v:stroke on="f" joinstyle="miter"/>
            <v:imagedata r:id="rId31" r:href="rId32" o:title=""/>
            <o:lock v:ext="edit" aspectratio="t"/>
            <w10:wrap type="none"/>
            <w10:anchorlock/>
          </v:shape>
        </w:pict>
      </w:r>
    </w:p>
    <w:p w14:paraId="645A32A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将阻值为5欧的定值电阻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按图甲电路图连入电路。</w:t>
      </w:r>
    </w:p>
    <w:p w14:paraId="1AC266D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闭合开关S，移动滑动变阻器滑片，当电压表示数为2.5伏时，记录电流表示数为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。</w:t>
      </w:r>
    </w:p>
    <w:p w14:paraId="6D0EA2F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用阻值为10欧的定值电阻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替换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，重复步骤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，记录电流表示数为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。</w:t>
      </w:r>
    </w:p>
    <w:p w14:paraId="5C0DCB7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用阻值为15欧的定值电阻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替换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，重复步骤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，记录电流表示数为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。</w:t>
      </w:r>
    </w:p>
    <w:p w14:paraId="5F1F240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(1)在图乙相应的位置画出步骤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中电流表的示数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；</w:t>
      </w:r>
    </w:p>
    <w:p w14:paraId="4BDF76F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(2)3次实验中电路中的电流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的大小关系为__</w:t>
      </w:r>
      <w:r>
        <w:rPr>
          <w:rFonts w:ascii="Times New Roman" w:hAnsi="Times New Roman" w:cs="Times New Roman"/>
          <w:i/>
          <w:u w:val="single"/>
        </w:rPr>
        <w:t>I</w:t>
      </w:r>
      <w:r>
        <w:rPr>
          <w:rFonts w:ascii="Times New Roman" w:hAnsi="Times New Roman" w:cs="Times New Roman"/>
          <w:u w:val="single"/>
          <w:vertAlign w:val="subscript"/>
        </w:rPr>
        <w:t>1</w:t>
      </w:r>
      <w:r>
        <w:rPr>
          <w:rFonts w:ascii="Times New Roman" w:hAnsi="Times New Roman" w:cs="Times New Roman"/>
          <w:u w:val="single"/>
        </w:rPr>
        <w:t>＞</w:t>
      </w:r>
      <w:r>
        <w:rPr>
          <w:rFonts w:ascii="Times New Roman" w:hAnsi="Times New Roman" w:cs="Times New Roman"/>
          <w:i/>
          <w:u w:val="single"/>
        </w:rPr>
        <w:t>I</w:t>
      </w:r>
      <w:r>
        <w:rPr>
          <w:rFonts w:ascii="Times New Roman" w:hAnsi="Times New Roman" w:cs="Times New Roman"/>
          <w:u w:val="single"/>
          <w:vertAlign w:val="subscript"/>
        </w:rPr>
        <w:t>2</w:t>
      </w:r>
      <w:r>
        <w:rPr>
          <w:rFonts w:ascii="Times New Roman" w:hAnsi="Times New Roman" w:cs="Times New Roman"/>
          <w:u w:val="single"/>
        </w:rPr>
        <w:t>＞</w:t>
      </w:r>
      <w:r>
        <w:rPr>
          <w:rFonts w:ascii="Times New Roman" w:hAnsi="Times New Roman" w:cs="Times New Roman"/>
          <w:i/>
          <w:u w:val="single"/>
        </w:rPr>
        <w:t>I</w:t>
      </w:r>
      <w:r>
        <w:rPr>
          <w:rFonts w:ascii="Times New Roman" w:hAnsi="Times New Roman" w:cs="Times New Roman"/>
          <w:u w:val="single"/>
          <w:vertAlign w:val="subscript"/>
        </w:rPr>
        <w:t>3</w:t>
      </w:r>
      <w:r>
        <w:rPr>
          <w:rFonts w:ascii="Times New Roman" w:hAnsi="Times New Roman" w:cs="Times New Roman"/>
        </w:rPr>
        <w:t>__。</w:t>
      </w:r>
    </w:p>
    <w:p w14:paraId="146A97B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(3)步骤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中，移动滑动变阻器滑片，电压表示数达不到2.5伏，为保证每次定值电阻两端的电压为2.5伏</w:t>
      </w:r>
      <w:r>
        <w:rPr>
          <w:rFonts w:hint="eastAsia" w:ascii="Times New Roman" w:hAnsi="Times New Roman" w:cs="Times New Roman"/>
        </w:rPr>
        <w:t>，可以在电路中串联一个电阻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′，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′阻值的取值范围为__</w:t>
      </w:r>
      <w:r>
        <w:rPr>
          <w:rFonts w:ascii="Times New Roman" w:hAnsi="Times New Roman" w:cs="Times New Roman"/>
          <w:u w:val="single"/>
        </w:rPr>
        <w:t>2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Ω～4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Ω</w:t>
      </w:r>
      <w:r>
        <w:rPr>
          <w:rFonts w:ascii="Times New Roman" w:hAnsi="Times New Roman" w:cs="Times New Roman"/>
        </w:rPr>
        <w:t>__。</w:t>
      </w:r>
    </w:p>
    <w:p w14:paraId="2F6B66D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"../AppData/Local/Temp/Rar$DIa7100.33692/项目化学习.TIF"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40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33" r:href="rId3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[2024宁波一模]</w:t>
      </w:r>
      <w:r>
        <w:rPr>
          <w:rFonts w:ascii="Times New Roman" w:hAnsi="Times New Roman" w:cs="Times New Roman"/>
        </w:rPr>
        <w:t>使用天平测质量操作较为繁琐，因此某项目化学习小组提出制作一个简易电子秤。(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N/kg)</w:t>
      </w:r>
    </w:p>
    <w:p w14:paraId="77E0828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【产品设计】</w:t>
      </w:r>
    </w:p>
    <w:p w14:paraId="000BDCC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学习小组设计了电子秤的结构图，</w:t>
      </w:r>
      <w:r>
        <w:rPr>
          <w:rFonts w:hint="eastAsia" w:ascii="Times New Roman" w:hAnsi="Times New Roman" w:cs="Times New Roman"/>
        </w:rPr>
        <w:t>用电压表来显示物体质量的大小，如图甲所示，其中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＝6 V，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＝15 Ω，电压表选用0～3 V量程，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是一段阻值为15 Ω，长度为15 cm的均匀电阻丝。弹簧上端固定在铁架台上，下端挂托盘且与滑片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相连，滑片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能随弹簧一起上下移动，弹簧伸长量</w:t>
      </w:r>
      <w:r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/>
        </w:rPr>
        <w:t>与拉力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的关系如图乙所示。</w:t>
      </w:r>
    </w:p>
    <w:p w14:paraId="7435E7A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1" o:spt="75" type="#_x0000_t75" style="height:86.25pt;width:73.5pt;" filled="f" o:preferrelative="t" stroked="f" coordsize="21600,21600">
            <v:path/>
            <v:fill on="f" focussize="0,0"/>
            <v:stroke on="f" joinstyle="miter"/>
            <v:imagedata r:id="rId35" r:href="rId3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42" o:spt="75" type="#_x0000_t75" style="height:94.5pt;width:76.5pt;" filled="f" o:preferrelative="t" stroked="f" coordsize="21600,21600">
            <v:path/>
            <v:fill on="f" focussize="0,0"/>
            <v:stroke on="f" joinstyle="miter"/>
            <v:imagedata r:id="rId37" r:href="rId38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ascii="Times New Roman" w:hAnsi="Times New Roman" w:cs="Times New Roman"/>
        </w:rPr>
        <w:pict>
          <v:shape id="_x0000_i1043" o:spt="75" type="#_x0000_t75" style="height:87.75pt;width:111.75pt;" filled="f" o:preferrelative="t" stroked="f" coordsize="21600,21600">
            <v:path/>
            <v:fill on="f" focussize="0,0"/>
            <v:stroke on="f" joinstyle="miter"/>
            <v:imagedata r:id="rId39" r:href="rId40" o:title=""/>
            <o:lock v:ext="edit" aspectratio="t"/>
            <w10:wrap type="none"/>
            <w10:anchorlock/>
          </v:shape>
        </w:pict>
      </w:r>
    </w:p>
    <w:p w14:paraId="0352C81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【功能调试】</w:t>
      </w:r>
    </w:p>
    <w:p w14:paraId="3A72DD9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(1)调零：闭合开关S后，发现托盘不放物体时电压表也有示数。为了调零，需要进行的操作为__</w:t>
      </w:r>
      <w:r>
        <w:rPr>
          <w:rFonts w:ascii="Times New Roman" w:hAnsi="Times New Roman" w:cs="Times New Roman"/>
          <w:u w:val="single"/>
        </w:rPr>
        <w:t>调节弹簧高度直至滑片</w:t>
      </w:r>
      <w:r>
        <w:rPr>
          <w:rFonts w:ascii="Times New Roman" w:hAnsi="Times New Roman" w:cs="Times New Roman"/>
          <w:i/>
          <w:u w:val="single"/>
        </w:rPr>
        <w:t>P</w:t>
      </w:r>
      <w:r>
        <w:rPr>
          <w:rFonts w:ascii="Times New Roman" w:hAnsi="Times New Roman" w:cs="Times New Roman"/>
          <w:u w:val="single"/>
        </w:rPr>
        <w:t>对准</w:t>
      </w:r>
      <w:r>
        <w:rPr>
          <w:rFonts w:ascii="Times New Roman" w:hAnsi="Times New Roman" w:cs="Times New Roman"/>
          <w:i/>
          <w:u w:val="single"/>
        </w:rPr>
        <w:t>A</w:t>
      </w:r>
      <w:r>
        <w:rPr>
          <w:rFonts w:ascii="Times New Roman" w:hAnsi="Times New Roman" w:cs="Times New Roman"/>
          <w:u w:val="single"/>
        </w:rPr>
        <w:t>端</w:t>
      </w:r>
      <w:r>
        <w:rPr>
          <w:rFonts w:ascii="Times New Roman" w:hAnsi="Times New Roman" w:cs="Times New Roman"/>
        </w:rPr>
        <w:t>__。</w:t>
      </w:r>
    </w:p>
    <w:p w14:paraId="0EC03C5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(2)标刻度：</w:t>
      </w:r>
    </w:p>
    <w:p w14:paraId="2EBCDF2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电压表示数为3 V时对应的物体质量为__</w:t>
      </w:r>
      <w:r>
        <w:rPr>
          <w:rFonts w:ascii="Times New Roman" w:hAnsi="Times New Roman" w:cs="Times New Roman"/>
          <w:u w:val="single"/>
        </w:rPr>
        <w:t>30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g</w:t>
      </w:r>
      <w:r>
        <w:rPr>
          <w:rFonts w:ascii="Times New Roman" w:hAnsi="Times New Roman" w:cs="Times New Roman"/>
        </w:rPr>
        <w:t>__(请写出计算过程)；</w:t>
      </w:r>
    </w:p>
    <w:p w14:paraId="5F8CCDCF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根据刻度均匀性在表盘上标注其他刻度所对</w:t>
      </w:r>
      <w:r>
        <w:rPr>
          <w:rFonts w:hint="eastAsia" w:ascii="Times New Roman" w:hAnsi="Times New Roman" w:cs="Times New Roman"/>
        </w:rPr>
        <w:t>应的质量值。</w:t>
      </w:r>
    </w:p>
    <w:p w14:paraId="25317A9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【产品优化】</w:t>
      </w:r>
    </w:p>
    <w:p w14:paraId="3791BDE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(3)如果需要测量更精确的数值，可通过一系列的措施将该电子秤优化。请同学们参考下列的评价量表，提出电子秤精确度的改进措施。(提示：改进措施用文字或作图说明均可)</w:t>
      </w:r>
    </w:p>
    <w:p w14:paraId="276B02C1">
      <w:pPr>
        <w:pStyle w:val="10"/>
        <w:ind w:firstLine="420" w:firstLineChars="200"/>
        <w:rPr>
          <w:rFonts w:ascii="Times New Roman" w:hAnsi="Times New Roman" w:eastAsia="楷体_GB2312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6"/>
        <w:gridCol w:w="2106"/>
        <w:gridCol w:w="1896"/>
        <w:gridCol w:w="2526"/>
      </w:tblGrid>
      <w:tr w14:paraId="02A6B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5E353673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评价量表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7D4A02A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合格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BE00AD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良好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A89F03F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优秀</w:t>
            </w:r>
          </w:p>
        </w:tc>
      </w:tr>
      <w:tr w14:paraId="524F8D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0770BA2E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3828D79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能初步提出改进思路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C3FAEC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能定性提高精确度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0374F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能定量将精确度提高2倍</w:t>
            </w:r>
          </w:p>
        </w:tc>
      </w:tr>
    </w:tbl>
    <w:p w14:paraId="459C5AB9">
      <w:pPr>
        <w:pStyle w:val="10"/>
        <w:ind w:left="420" w:leftChars="200" w:firstLine="0" w:firstLineChars="0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(2)</w:t>
      </w:r>
      <w:r>
        <w:rPr>
          <w:rFonts w:hAnsi="宋体" w:eastAsia="楷体_GB2312" w:cs="Times New Roman"/>
        </w:rPr>
        <w:t>①</w:t>
      </w:r>
      <w:r>
        <w:rPr>
          <w:rFonts w:ascii="Times New Roman" w:hAnsi="Times New Roman" w:eastAsia="楷体_GB2312" w:cs="Times New Roman"/>
        </w:rPr>
        <w:t>电路中电流为</w:t>
      </w:r>
      <w:r>
        <w:rPr>
          <w:rFonts w:ascii="Times New Roman" w:hAnsi="Times New Roman" w:eastAsia="楷体_GB2312" w:cs="Times New Roman"/>
          <w:i/>
        </w:rPr>
        <w:t>I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U,R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总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\f(6 V,15 Ω＋15 Ω)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＝0.2 A，电压表所测电阻丝的阻值为</w:t>
      </w:r>
      <w:r>
        <w:rPr>
          <w:rFonts w:ascii="Times New Roman" w:hAnsi="Times New Roman" w:eastAsia="楷体_GB2312" w:cs="Times New Roman"/>
          <w:i/>
        </w:rPr>
        <w:t>R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U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v</w:instrText>
      </w:r>
      <w:r>
        <w:rPr>
          <w:rFonts w:ascii="Times New Roman" w:hAnsi="Times New Roman" w:eastAsia="楷体_GB2312" w:cs="Times New Roman"/>
        </w:rPr>
        <w:instrText xml:space="preserve">,</w:instrText>
      </w:r>
      <w:r>
        <w:rPr>
          <w:rFonts w:ascii="Times New Roman" w:hAnsi="Times New Roman" w:eastAsia="楷体_GB2312" w:cs="Times New Roman"/>
          <w:i/>
        </w:rPr>
        <w:instrText xml:space="preserve">I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\f(3 V,0.2 A)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＝15 Ω，弹簧的伸长量为15 cm，由图乙可知拉力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</w:rPr>
        <w:t>＝0.3 N，则托盘中物体质量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G,g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hint="eastAsia"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F,g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\f(0.3 N,10 N/kg)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＝0.03 kg＝30 g。</w:t>
      </w:r>
    </w:p>
    <w:p w14:paraId="26C0634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楷体_GB2312" w:cs="Times New Roman"/>
        </w:rPr>
        <w:t>(3)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2426"/>
        <w:gridCol w:w="2426"/>
        <w:gridCol w:w="2426"/>
      </w:tblGrid>
      <w:tr w14:paraId="61FEDE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5165016A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26" w:type="dxa"/>
            <w:shd w:val="clear" w:color="auto" w:fill="auto"/>
            <w:vAlign w:val="center"/>
          </w:tcPr>
          <w:p w14:paraId="1A3542E4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合格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135AEDA0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良好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76D31611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优秀</w:t>
            </w:r>
          </w:p>
        </w:tc>
      </w:tr>
      <w:tr w14:paraId="21EEAD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Merge w:val="restart"/>
            <w:shd w:val="clear" w:color="auto" w:fill="auto"/>
            <w:vAlign w:val="center"/>
          </w:tcPr>
          <w:p w14:paraId="488E8DEB">
            <w:pPr>
              <w:pStyle w:val="10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答案示例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04EECF14">
            <w:pPr>
              <w:pStyle w:val="10"/>
              <w:ind w:firstLine="420" w:firstLineChars="20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更换弹簧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01CFAC68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更换更容易被拉伸的弹簧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0DAD55F6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更换在受到给弹簧等轴线，使弹簧伸长，圈大小相等的力时，伸长量是原弹簧两倍的弹簧(合理即可)</w:t>
            </w:r>
          </w:p>
        </w:tc>
      </w:tr>
      <w:tr w14:paraId="575ECA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Merge w:val="continue"/>
            <w:tcBorders/>
            <w:shd w:val="clear" w:color="auto" w:fill="auto"/>
            <w:vAlign w:val="center"/>
          </w:tcPr>
          <w:p w14:paraId="17DF105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2426" w:type="dxa"/>
            <w:shd w:val="clear" w:color="auto" w:fill="auto"/>
            <w:vAlign w:val="center"/>
          </w:tcPr>
          <w:p w14:paraId="61101F37">
            <w:pPr>
              <w:pStyle w:val="10"/>
              <w:ind w:firstLine="420" w:firstLineChars="200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更换电源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518134C8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将电源更换为电压更大的电源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459E0C35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将电源更换为12 V的电源，使用时注意滑片</w:t>
            </w:r>
            <w:r>
              <w:rPr>
                <w:rFonts w:ascii="Times New Roman" w:hAnsi="Times New Roman" w:eastAsia="楷体_GB2312" w:cs="Times New Roman"/>
                <w:i/>
              </w:rPr>
              <w:t>P</w:t>
            </w:r>
            <w:r>
              <w:rPr>
                <w:rFonts w:ascii="Times New Roman" w:hAnsi="Times New Roman" w:eastAsia="楷体_GB2312" w:cs="Times New Roman"/>
              </w:rPr>
              <w:t>不要超过电阻丝长度的一半</w:t>
            </w:r>
          </w:p>
        </w:tc>
      </w:tr>
      <w:tr w14:paraId="03D64A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Merge w:val="continue"/>
            <w:tcBorders/>
            <w:shd w:val="clear" w:color="auto" w:fill="auto"/>
            <w:vAlign w:val="center"/>
          </w:tcPr>
          <w:p w14:paraId="5060DB6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2426" w:type="dxa"/>
            <w:shd w:val="clear" w:color="auto" w:fill="auto"/>
            <w:vAlign w:val="center"/>
          </w:tcPr>
          <w:p w14:paraId="567173DA">
            <w:pPr>
              <w:pStyle w:val="10"/>
              <w:ind w:firstLine="420" w:firstLineChars="200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加装滑轮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31F1C3E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在弹簧下端加装动滑轮，增大弹簧所受的拉力</w:t>
            </w:r>
          </w:p>
        </w:tc>
        <w:tc>
          <w:tcPr>
            <w:tcW w:w="2426" w:type="dxa"/>
            <w:shd w:val="clear" w:color="auto" w:fill="auto"/>
            <w:vAlign w:val="center"/>
          </w:tcPr>
          <w:p w14:paraId="58B00978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drawing>
                <wp:inline distT="0" distB="0" distL="114300" distR="114300">
                  <wp:extent cx="1228725" cy="1019175"/>
                  <wp:effectExtent l="0" t="0" r="9525" b="9525"/>
                  <wp:docPr id="5" name="图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10"/>
                          <pic:cNvPicPr>
                            <a:picLocks noChangeAspect="1"/>
                          </pic:cNvPicPr>
                        </pic:nvPicPr>
                        <pic:blipFill>
                          <a:blip r:embed="rId41" r:link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73CE0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A9E498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第11讲　电与磁</w:t>
      </w:r>
    </w:p>
    <w:p w14:paraId="28AE41C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08D4FB0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[2023杭州中考]</w:t>
      </w:r>
      <w:r>
        <w:rPr>
          <w:rFonts w:ascii="Times New Roman" w:hAnsi="Times New Roman" w:cs="Times New Roman"/>
        </w:rPr>
        <w:t>按如图所示电路进行实验，将滑</w:t>
      </w:r>
      <w:r>
        <w:rPr>
          <w:rFonts w:hint="eastAsia" w:ascii="Times New Roman" w:hAnsi="Times New Roman" w:cs="Times New Roman"/>
        </w:rPr>
        <w:t>动变阻器的滑片从右向左移动，电磁铁吸引的大头针枚数增多。此实验说明影响电磁铁磁性强弱的一个因素是</w:t>
      </w:r>
      <w:r>
        <w:rPr>
          <w:rFonts w:ascii="Times New Roman" w:hAnsi="Times New Roman" w:cs="Times New Roman"/>
        </w:rPr>
        <w:t>(A)</w:t>
      </w:r>
    </w:p>
    <w:p w14:paraId="67CD762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057275" cy="895350"/>
            <wp:effectExtent l="0" t="0" r="9525" b="0"/>
            <wp:docPr id="6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1"/>
                    <pic:cNvPicPr>
                      <a:picLocks noChangeAspect="1"/>
                    </pic:cNvPicPr>
                  </pic:nvPicPr>
                  <pic:blipFill>
                    <a:blip r:embed="rId43" r:link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FA7E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A．电流的大小  B．电流的方向</w:t>
      </w:r>
    </w:p>
    <w:p w14:paraId="1CFE3C8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C．线圈的匝数  D．铁芯的粗细</w:t>
      </w:r>
    </w:p>
    <w:p w14:paraId="6B03806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[2023温州中考]</w:t>
      </w:r>
      <w:r>
        <w:rPr>
          <w:rFonts w:ascii="Times New Roman" w:hAnsi="Times New Roman" w:cs="Times New Roman"/>
        </w:rPr>
        <w:t>如图为某款玻璃清洁器，由两块各含磁铁的清洁片构成。使用时，两块清洁片总是隔着玻璃合在一起移动，这是因为(B)</w:t>
      </w:r>
    </w:p>
    <w:p w14:paraId="39BA38D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6" o:spt="75" type="#_x0000_t75" style="height:99.75pt;width:85.5pt;" filled="f" o:preferrelative="t" stroked="f" coordsize="21600,21600">
            <v:path/>
            <v:fill on="f" focussize="0,0"/>
            <v:stroke on="f" joinstyle="miter"/>
            <v:imagedata r:id="rId45" r:href="rId46" o:title=""/>
            <o:lock v:ext="edit" aspectratio="t"/>
            <w10:wrap type="none"/>
            <w10:anchorlock/>
          </v:shape>
        </w:pict>
      </w:r>
    </w:p>
    <w:p w14:paraId="27DCE17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A．异名磁极相互排斥</w:t>
      </w:r>
    </w:p>
    <w:p w14:paraId="02ABFA3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B．异名磁极相互吸引</w:t>
      </w:r>
    </w:p>
    <w:p w14:paraId="66AF9FA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C．同名磁极相互排斥</w:t>
      </w:r>
    </w:p>
    <w:p w14:paraId="2EA092D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D．同名磁极相互吸引</w:t>
      </w:r>
    </w:p>
    <w:p w14:paraId="0317B15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[2023宁波模拟]</w:t>
      </w:r>
      <w:r>
        <w:rPr>
          <w:rFonts w:ascii="Times New Roman" w:hAnsi="Times New Roman" w:cs="Times New Roman"/>
        </w:rPr>
        <w:t>在研究蹄形磁体周围磁场分布的实验中，在蹄形磁体上方放一块有机玻璃，在玻璃上撒一层细铁屑，轻敲有机玻璃，细铁屑就按一定规律排列起来，下列说法错误的是(D)</w:t>
      </w:r>
    </w:p>
    <w:p w14:paraId="77B932E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7" o:spt="75" type="#_x0000_t75" style="height:68.25pt;width:90.75pt;" filled="f" o:preferrelative="t" stroked="f" coordsize="21600,21600">
            <v:path/>
            <v:fill on="f" focussize="0,0"/>
            <v:stroke on="f" joinstyle="miter"/>
            <v:imagedata r:id="rId47" r:href="rId48" o:title=""/>
            <o:lock v:ext="edit" aspectratio="t"/>
            <w10:wrap type="none"/>
            <w10:anchorlock/>
          </v:shape>
        </w:pict>
      </w:r>
    </w:p>
    <w:p w14:paraId="72D7F26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处为磁体的一个磁极</w:t>
      </w:r>
    </w:p>
    <w:p w14:paraId="76D9930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点的磁场比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点强</w:t>
      </w:r>
    </w:p>
    <w:p w14:paraId="25E3AE7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C．根据细铁屑的分布无法确定磁场的方向</w:t>
      </w:r>
    </w:p>
    <w:p w14:paraId="649B765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D．可用细铜屑代替细铁屑进行实验</w:t>
      </w:r>
    </w:p>
    <w:p w14:paraId="6BFE548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[2024杭州萧山区模拟]</w:t>
      </w:r>
      <w:r>
        <w:rPr>
          <w:rFonts w:ascii="Times New Roman" w:hAnsi="Times New Roman" w:cs="Times New Roman"/>
        </w:rPr>
        <w:t>如图为某家庭电路中元件的连接情况，其中连接错误的是(C)</w:t>
      </w:r>
    </w:p>
    <w:p w14:paraId="5BB0D79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8" o:spt="75" type="#_x0000_t75" style="height:63pt;width:278.25pt;" filled="f" o:preferrelative="t" stroked="f" coordsize="21600,21600">
            <v:path/>
            <v:fill on="f" focussize="0,0"/>
            <v:stroke on="f" joinstyle="miter"/>
            <v:imagedata r:id="rId49" r:href="rId50" o:title=""/>
            <o:lock v:ext="edit" aspectratio="t"/>
            <w10:wrap type="none"/>
            <w10:anchorlock/>
          </v:shape>
        </w:pict>
      </w:r>
    </w:p>
    <w:p w14:paraId="76B7C77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A．断路器  B．双孔插座</w:t>
      </w:r>
    </w:p>
    <w:p w14:paraId="40DBB23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C．灯和开关  D．三孔插座</w:t>
      </w:r>
    </w:p>
    <w:p w14:paraId="4738605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66E9449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[2023宁波中考]</w:t>
      </w:r>
      <w:r>
        <w:rPr>
          <w:rFonts w:ascii="Times New Roman" w:hAnsi="Times New Roman" w:cs="Times New Roman"/>
        </w:rPr>
        <w:t>如图所示是小宁设计的水位自动控制电路，其中工作电路由指示灯L、电动机M等元件组成，由家庭电路供电；控制电路中，金属板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置于水箱中不同位置，水箱中的天然水是导体。</w:t>
      </w:r>
    </w:p>
    <w:p w14:paraId="6DE2F22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9" o:spt="75" type="#_x0000_t75" style="height:75.75pt;width:132.75pt;" filled="f" o:preferrelative="t" stroked="f" coordsize="21600,21600">
            <v:path/>
            <v:fill on="f" focussize="0,0"/>
            <v:stroke on="f" joinstyle="miter"/>
            <v:imagedata r:id="rId51" r:href="rId52" o:title=""/>
            <o:lock v:ext="edit" aspectratio="t"/>
            <w10:wrap type="none"/>
            <w10:anchorlock/>
          </v:shape>
        </w:pict>
      </w:r>
    </w:p>
    <w:p w14:paraId="4E2580E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(1)我国家庭电路电压为__</w:t>
      </w:r>
      <w:r>
        <w:rPr>
          <w:rFonts w:ascii="Times New Roman" w:hAnsi="Times New Roman" w:cs="Times New Roman"/>
          <w:u w:val="single"/>
        </w:rPr>
        <w:t>220</w:t>
      </w:r>
      <w:r>
        <w:rPr>
          <w:rFonts w:ascii="Times New Roman" w:hAnsi="Times New Roman" w:cs="Times New Roman"/>
        </w:rPr>
        <w:t>__V。</w:t>
      </w:r>
    </w:p>
    <w:p w14:paraId="37F565A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(2)当水箱内水面处于金属板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以下时，工作电路中的__</w:t>
      </w:r>
      <w:r>
        <w:rPr>
          <w:rFonts w:ascii="Times New Roman" w:hAnsi="Times New Roman" w:cs="Times New Roman"/>
          <w:u w:val="single"/>
        </w:rPr>
        <w:t>电动机M</w:t>
      </w:r>
      <w:r>
        <w:rPr>
          <w:rFonts w:ascii="Times New Roman" w:hAnsi="Times New Roman" w:cs="Times New Roman"/>
        </w:rPr>
        <w:t>____处于工作状态。</w:t>
      </w:r>
    </w:p>
    <w:p w14:paraId="05A30FC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(3)测试时，小宁发现由于电磁铁磁性太弱，电磁继电器无法正常工作。适当__</w:t>
      </w:r>
      <w:r>
        <w:rPr>
          <w:rFonts w:ascii="Times New Roman" w:hAnsi="Times New Roman" w:cs="Times New Roman"/>
          <w:u w:val="single"/>
        </w:rPr>
        <w:t>增加</w:t>
      </w:r>
      <w:r>
        <w:rPr>
          <w:rFonts w:ascii="Times New Roman" w:hAnsi="Times New Roman" w:cs="Times New Roman"/>
        </w:rPr>
        <w:t>____(选填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增加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减少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)电磁铁的线圈匝数，可以解决上述问题。</w:t>
      </w:r>
    </w:p>
    <w:p w14:paraId="67E636F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[2023衢州中考]</w:t>
      </w:r>
      <w:r>
        <w:rPr>
          <w:rFonts w:ascii="Times New Roman" w:hAnsi="Times New Roman" w:cs="Times New Roman"/>
        </w:rPr>
        <w:t>科学发现往往闪耀着科学家们智慧的光芒。</w:t>
      </w:r>
    </w:p>
    <w:p w14:paraId="7A4ED95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0" o:spt="75" type="#_x0000_t75" style="height:76.5pt;width:99.75pt;" filled="f" o:preferrelative="t" stroked="f" coordsize="21600,21600">
            <v:path/>
            <v:fill on="f" focussize="0,0"/>
            <v:stroke on="f" joinstyle="miter"/>
            <v:imagedata r:id="rId53" r:href="rId54" o:title=""/>
            <o:lock v:ext="edit" aspectratio="t"/>
            <w10:wrap type="none"/>
            <w10:anchorlock/>
          </v:shape>
        </w:pict>
      </w:r>
    </w:p>
    <w:p w14:paraId="6313DB3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(1)1820年奥斯特发现通电导线能使其周围的小磁针发生偏转。如图，在小磁针的上方拉一根与小磁针平行的直导线，闭合开关时，小磁针N极向纸外偏转，则电源__</w:t>
      </w:r>
      <w:r>
        <w:rPr>
          <w:rFonts w:ascii="Times New Roman" w:hAnsi="Times New Roman" w:cs="Times New Roman"/>
          <w:i/>
          <w:u w:val="single"/>
        </w:rPr>
        <w:t>B</w:t>
      </w:r>
      <w:r>
        <w:rPr>
          <w:rFonts w:ascii="Times New Roman" w:hAnsi="Times New Roman" w:cs="Times New Roman"/>
        </w:rPr>
        <w:t>__端为正极。</w:t>
      </w:r>
    </w:p>
    <w:p w14:paraId="05EBF29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(2)法拉第深入思考了奥斯特实验，认为：通电导线能使磁针转动，说明磁针受到力的作用，那么反过来，磁针也能使通电导线转动。他这样推测的依据</w:t>
      </w:r>
      <w:r>
        <w:rPr>
          <w:rFonts w:hint="eastAsia" w:ascii="Times New Roman" w:hAnsi="Times New Roman" w:cs="Times New Roman"/>
        </w:rPr>
        <w:t>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物体间力的作用是相互的</w:t>
      </w:r>
      <w:r>
        <w:rPr>
          <w:rFonts w:ascii="Times New Roman" w:hAnsi="Times New Roman" w:cs="Times New Roman"/>
        </w:rPr>
        <w:t>__。</w:t>
      </w:r>
    </w:p>
    <w:p w14:paraId="111C519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[2024宁波北仑区一模]</w:t>
      </w:r>
      <w:r>
        <w:rPr>
          <w:rFonts w:ascii="Times New Roman" w:hAnsi="Times New Roman" w:cs="Times New Roman"/>
        </w:rPr>
        <w:t>小科同学喜欢电吉他，其拾音器的基本结构如图。</w:t>
      </w:r>
    </w:p>
    <w:p w14:paraId="7E2F26B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1" o:spt="75" type="#_x0000_t75" style="height:82.5pt;width:100.5pt;" filled="f" o:preferrelative="t" stroked="f" coordsize="21600,21600">
            <v:path/>
            <v:fill on="f" focussize="0,0"/>
            <v:stroke on="f" joinstyle="miter"/>
            <v:imagedata r:id="rId55" r:href="rId56" o:title=""/>
            <o:lock v:ext="edit" aspectratio="t"/>
            <w10:wrap type="none"/>
            <w10:anchorlock/>
          </v:shape>
        </w:pict>
      </w:r>
    </w:p>
    <w:p w14:paraId="35D3199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(1)要保证金属弦的磁化效果，其制作材料中可能含有的金属是__</w:t>
      </w:r>
      <w:r>
        <w:rPr>
          <w:rFonts w:ascii="Times New Roman" w:hAnsi="Times New Roman" w:cs="Times New Roman"/>
          <w:u w:val="single"/>
        </w:rPr>
        <w:t>铁(合理即</w:t>
      </w:r>
      <w:r>
        <w:rPr>
          <w:rFonts w:hint="eastAsia" w:ascii="Times New Roman" w:hAnsi="Times New Roman" w:cs="Times New Roman"/>
          <w:u w:val="single"/>
        </w:rPr>
        <w:t>可)</w:t>
      </w:r>
      <w:r>
        <w:rPr>
          <w:rFonts w:ascii="Times New Roman" w:hAnsi="Times New Roman" w:cs="Times New Roman"/>
        </w:rPr>
        <w:t>__(填一种即可)。</w:t>
      </w:r>
    </w:p>
    <w:p w14:paraId="1602B7A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(2)电吉他拾音器的工作原理是__</w:t>
      </w:r>
      <w:r>
        <w:rPr>
          <w:rFonts w:ascii="Times New Roman" w:hAnsi="Times New Roman" w:cs="Times New Roman"/>
          <w:u w:val="single"/>
        </w:rPr>
        <w:t>电磁感应</w:t>
      </w:r>
      <w:r>
        <w:rPr>
          <w:rFonts w:ascii="Times New Roman" w:hAnsi="Times New Roman" w:cs="Times New Roman"/>
        </w:rPr>
        <w:t>__。</w:t>
      </w:r>
    </w:p>
    <w:p w14:paraId="63B8A1A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[2024台州一模]</w:t>
      </w:r>
      <w:r>
        <w:rPr>
          <w:rFonts w:ascii="Times New Roman" w:hAnsi="Times New Roman" w:cs="Times New Roman"/>
        </w:rPr>
        <w:t>动车组列车到站时，减速分两个阶段进行：第一阶段从250千米/小时减至90千米/小时，列车仅凭惯性继续前行，电机线圈被带动而产生感应电流，获得的电能自动输入电网；第二阶段从90千米/小时开始进行机械刹车至停止。</w:t>
      </w:r>
    </w:p>
    <w:p w14:paraId="119B6B2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(1)下列实验与第一阶段的能量转化原理一致的是(B)</w:t>
      </w:r>
    </w:p>
    <w:p w14:paraId="3F5FFD0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238250" cy="838200"/>
            <wp:effectExtent l="0" t="0" r="0" b="0"/>
            <wp:docPr id="7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2"/>
                    <pic:cNvPicPr>
                      <a:picLocks noChangeAspect="1"/>
                    </pic:cNvPicPr>
                  </pic:nvPicPr>
                  <pic:blipFill>
                    <a:blip r:embed="rId57" r:link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　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019175" cy="876300"/>
            <wp:effectExtent l="0" t="0" r="9525" b="0"/>
            <wp:docPr id="8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3"/>
                    <pic:cNvPicPr>
                      <a:picLocks noChangeAspect="1"/>
                    </pic:cNvPicPr>
                  </pic:nvPicPr>
                  <pic:blipFill>
                    <a:blip r:embed="rId59" r:link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3A83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752475" cy="714375"/>
            <wp:effectExtent l="0" t="0" r="9525" b="9525"/>
            <wp:docPr id="9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4"/>
                    <pic:cNvPicPr>
                      <a:picLocks noChangeAspect="1"/>
                    </pic:cNvPicPr>
                  </pic:nvPicPr>
                  <pic:blipFill>
                    <a:blip r:embed="rId61" r:link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162050" cy="676275"/>
            <wp:effectExtent l="0" t="0" r="0" b="9525"/>
            <wp:docPr id="10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5"/>
                    <pic:cNvPicPr>
                      <a:picLocks noChangeAspect="1"/>
                    </pic:cNvPicPr>
                  </pic:nvPicPr>
                  <pic:blipFill>
                    <a:blip r:embed="rId63" r:link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757E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(2)写出第一阶段的减速方式</w:t>
      </w:r>
      <w:r>
        <w:rPr>
          <w:rFonts w:hint="eastAsia" w:ascii="Times New Roman" w:hAnsi="Times New Roman" w:cs="Times New Roman"/>
        </w:rPr>
        <w:t>相对于第二阶段减速方式的一个优点：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能将部分机械能转化成电能加以利用比较节能(合理即可)</w:t>
      </w:r>
      <w:r>
        <w:rPr>
          <w:rFonts w:ascii="Times New Roman" w:hAnsi="Times New Roman" w:cs="Times New Roman"/>
        </w:rPr>
        <w:t>__。</w:t>
      </w:r>
    </w:p>
    <w:p w14:paraId="5C5C58D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三、综合题</w:t>
      </w:r>
    </w:p>
    <w:p w14:paraId="0DE0A33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[2023湖州中考]</w:t>
      </w:r>
      <w:r>
        <w:rPr>
          <w:rFonts w:ascii="Times New Roman" w:hAnsi="Times New Roman" w:cs="Times New Roman"/>
        </w:rPr>
        <w:t>美好生活从早餐开始。图甲所示为某款面包机及其部分参数。该面包机有两个完全相同的加热仓，可实现单独加热。小明在使用过程中发现这款面包机有如下功能：</w:t>
      </w:r>
    </w:p>
    <w:p w14:paraId="39A0D6B8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功能一：设定时间后(定时</w:t>
      </w:r>
      <w:r>
        <w:rPr>
          <w:rFonts w:hint="eastAsia" w:ascii="Times New Roman" w:hAnsi="Times New Roman" w:cs="Times New Roman"/>
        </w:rPr>
        <w:t>开关闭合)，放入面包片，按下按键，面包机就开始工作；功能二：到了设定时间，定时开关自动断开，弹出面包片。</w:t>
      </w:r>
    </w:p>
    <w:p w14:paraId="4CFCD34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6" o:spt="75" type="#_x0000_t75" style="height:110.25pt;width:120.75pt;" filled="f" o:preferrelative="t" stroked="f" coordsize="21600,21600">
            <v:path/>
            <v:fill on="f" focussize="0,0"/>
            <v:stroke on="f" joinstyle="miter"/>
            <v:imagedata r:id="rId65" r:href="rId66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ascii="Times New Roman" w:hAnsi="Times New Roman" w:cs="Times New Roman"/>
        </w:rPr>
        <w:pict>
          <v:shape id="_x0000_i1057" o:spt="75" type="#_x0000_t75" style="height:117pt;width:164.25pt;" filled="f" o:preferrelative="t" stroked="f" coordsize="21600,21600">
            <v:path/>
            <v:fill on="f" focussize="0,0"/>
            <v:stroke on="f" joinstyle="miter"/>
            <v:imagedata r:id="rId67" r:href="rId68" o:title=""/>
            <o:lock v:ext="edit" aspectratio="t"/>
            <w10:wrap type="none"/>
            <w10:anchorlock/>
          </v:shape>
        </w:pict>
      </w:r>
    </w:p>
    <w:p w14:paraId="7190EB9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(1)两加热仓加热电阻的连接方式是__</w:t>
      </w:r>
      <w:r>
        <w:rPr>
          <w:rFonts w:ascii="Times New Roman" w:hAnsi="Times New Roman" w:cs="Times New Roman"/>
          <w:u w:val="single"/>
        </w:rPr>
        <w:t>并联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串联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并联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2600FCC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思考后，小明根据面包机的功能自己设计了电路图，如图乙。</w:t>
      </w:r>
      <w:r>
        <w:rPr>
          <w:rFonts w:ascii="Times New Roman" w:hAnsi="Times New Roman" w:cs="Times New Roman"/>
          <w:i/>
        </w:rPr>
        <w:t>AOB</w:t>
      </w:r>
      <w:r>
        <w:rPr>
          <w:rFonts w:ascii="Times New Roman" w:hAnsi="Times New Roman" w:cs="Times New Roman"/>
        </w:rPr>
        <w:t>为杠杆，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为支点，杠杆上</w:t>
      </w:r>
      <w:r>
        <w:rPr>
          <w:rFonts w:hint="eastAsia" w:ascii="Times New Roman" w:hAnsi="Times New Roman" w:cs="Times New Roman"/>
        </w:rPr>
        <w:t>仅触点</w:t>
      </w:r>
      <w:r>
        <w:rPr>
          <w:rFonts w:ascii="Times New Roman" w:hAnsi="Times New Roman" w:cs="Times New Roman"/>
        </w:rPr>
        <w:t>1、2导电。</w:t>
      </w:r>
    </w:p>
    <w:p w14:paraId="7481D92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(2)根据面包机的参数，计算加热电阻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的阻值。</w:t>
      </w:r>
    </w:p>
    <w:p w14:paraId="49AF80C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(3)请根据小明设计的电路图来分析面包机是如何实现功能二的。</w:t>
      </w:r>
    </w:p>
    <w:p w14:paraId="03F0321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(2)单个加热电阻加热时，电阻功率为400 W，加热电阻</w:t>
      </w:r>
      <w:r>
        <w:rPr>
          <w:rFonts w:ascii="Times New Roman" w:hAnsi="Times New Roman" w:eastAsia="楷体_GB2312" w:cs="Times New Roman"/>
          <w:i/>
        </w:rPr>
        <w:t>R</w:t>
      </w:r>
      <w:r>
        <w:rPr>
          <w:rFonts w:ascii="Times New Roman" w:hAnsi="Times New Roman" w:eastAsia="楷体_GB2312" w:cs="Times New Roman"/>
          <w:vertAlign w:val="subscript"/>
        </w:rPr>
        <w:t>1</w:t>
      </w:r>
      <w:r>
        <w:rPr>
          <w:rFonts w:ascii="Times New Roman" w:hAnsi="Times New Roman" w:eastAsia="楷体_GB2312" w:cs="Times New Roman"/>
        </w:rPr>
        <w:t>的阻值</w:t>
      </w:r>
      <w:r>
        <w:rPr>
          <w:rFonts w:ascii="Times New Roman" w:hAnsi="Times New Roman" w:eastAsia="楷体_GB2312" w:cs="Times New Roman"/>
          <w:i/>
        </w:rPr>
        <w:t>R</w:t>
      </w:r>
      <w:r>
        <w:rPr>
          <w:rFonts w:ascii="Times New Roman" w:hAnsi="Times New Roman" w:eastAsia="楷体_GB2312" w:cs="Times New Roman"/>
          <w:vertAlign w:val="subscript"/>
        </w:rPr>
        <w:t>1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U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2</w:instrText>
      </w:r>
      <w:r>
        <w:rPr>
          <w:rFonts w:ascii="Times New Roman" w:hAnsi="Times New Roman" w:eastAsia="楷体_GB2312" w:cs="Times New Roman"/>
          <w:i/>
        </w:rPr>
        <w:instrText xml:space="preserve">,P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\f(（220 V）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2</w:instrText>
      </w:r>
      <w:r>
        <w:rPr>
          <w:rFonts w:ascii="Times New Roman" w:hAnsi="Times New Roman" w:eastAsia="楷体_GB2312" w:cs="Times New Roman"/>
        </w:rPr>
        <w:instrText xml:space="preserve">,400  W)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＝121 Ω。</w:t>
      </w:r>
    </w:p>
    <w:p w14:paraId="2C6C28D7">
      <w:pPr>
        <w:pStyle w:val="10"/>
        <w:ind w:left="420" w:leftChars="200" w:firstLine="0" w:firstLineChars="0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楷体_GB2312" w:cs="Times New Roman"/>
        </w:rPr>
        <w:t>(3)到了设定时间，定时开关断开，电磁铁失去磁性。杠杆</w:t>
      </w:r>
      <w:r>
        <w:rPr>
          <w:rFonts w:ascii="Times New Roman" w:hAnsi="Times New Roman" w:eastAsia="楷体_GB2312" w:cs="Times New Roman"/>
          <w:i/>
        </w:rPr>
        <w:t>AOB</w:t>
      </w:r>
      <w:r>
        <w:rPr>
          <w:rFonts w:ascii="Times New Roman" w:hAnsi="Times New Roman" w:eastAsia="楷体_GB2312" w:cs="Times New Roman"/>
        </w:rPr>
        <w:t>在重力和弹簧弹力的共同作用下，绕着支点逆时针转动，断开加热电路并弹出面包片。</w:t>
      </w:r>
    </w:p>
    <w:p w14:paraId="264B852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eastAsia="楷体_GB2312" w:cs="Times New Roman"/>
        </w:rPr>
        <w:t>10</w:t>
      </w:r>
      <w:r>
        <w:rPr>
          <w:rFonts w:ascii="Times New Roman" w:hAnsi="Times New Roman" w:eastAsia="楷体_GB2312" w:cs="Times New Roman"/>
        </w:rPr>
        <w:t>．</w:t>
      </w:r>
      <w:r>
        <w:rPr>
          <w:rFonts w:ascii="Times New Roman" w:hAnsi="Times New Roman" w:eastAsia="仿宋_GB2312" w:cs="Times New Roman"/>
        </w:rPr>
        <w:t>[2023杭州模拟]</w:t>
      </w:r>
      <w:r>
        <w:rPr>
          <w:rFonts w:ascii="Times New Roman" w:hAnsi="Times New Roman" w:cs="Times New Roman"/>
        </w:rPr>
        <w:t>随着家庭电气化程度越来越高，用电安全是一个十分突出的问题，如表提供了一组人体电阻的数据。如图甲所示，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的阻值为44欧，电路中还有熔断电流为8 A的保险丝。则</w:t>
      </w:r>
      <w:r>
        <w:rPr>
          <w:rFonts w:hint="eastAsia" w:ascii="Times New Roman" w:hAnsi="Times New Roman" w:cs="Times New Roman"/>
        </w:rPr>
        <w:t>：</w:t>
      </w:r>
    </w:p>
    <w:p w14:paraId="6FF07A33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71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26"/>
        <w:gridCol w:w="1446"/>
        <w:gridCol w:w="1184"/>
        <w:gridCol w:w="1359"/>
      </w:tblGrid>
      <w:tr w14:paraId="054C6C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26" w:type="dxa"/>
            <w:shd w:val="clear" w:color="auto" w:fill="auto"/>
            <w:vAlign w:val="center"/>
          </w:tcPr>
          <w:p w14:paraId="622DBF99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测量项目</w:t>
            </w:r>
          </w:p>
        </w:tc>
        <w:tc>
          <w:tcPr>
            <w:tcW w:w="1446" w:type="dxa"/>
            <w:shd w:val="clear" w:color="auto" w:fill="auto"/>
            <w:vAlign w:val="center"/>
          </w:tcPr>
          <w:p w14:paraId="15F8886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手和手之间电阻</w:t>
            </w:r>
          </w:p>
        </w:tc>
        <w:tc>
          <w:tcPr>
            <w:tcW w:w="1184" w:type="dxa"/>
            <w:shd w:val="clear" w:color="auto" w:fill="auto"/>
            <w:vAlign w:val="center"/>
          </w:tcPr>
          <w:p w14:paraId="18E178F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手与脚之间电阻</w:t>
            </w:r>
          </w:p>
        </w:tc>
        <w:tc>
          <w:tcPr>
            <w:tcW w:w="1359" w:type="dxa"/>
            <w:shd w:val="clear" w:color="auto" w:fill="auto"/>
            <w:vAlign w:val="center"/>
          </w:tcPr>
          <w:p w14:paraId="55A5BFC0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手与塑料鞋底之间电阻</w:t>
            </w:r>
          </w:p>
        </w:tc>
      </w:tr>
      <w:tr w14:paraId="477A73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26" w:type="dxa"/>
            <w:shd w:val="clear" w:color="auto" w:fill="auto"/>
            <w:vAlign w:val="center"/>
          </w:tcPr>
          <w:p w14:paraId="179400BE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完全干燥时</w:t>
            </w:r>
          </w:p>
        </w:tc>
        <w:tc>
          <w:tcPr>
            <w:tcW w:w="1446" w:type="dxa"/>
            <w:shd w:val="clear" w:color="auto" w:fill="auto"/>
            <w:vAlign w:val="center"/>
          </w:tcPr>
          <w:p w14:paraId="5DD55839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200千欧</w:t>
            </w:r>
          </w:p>
        </w:tc>
        <w:tc>
          <w:tcPr>
            <w:tcW w:w="1184" w:type="dxa"/>
            <w:shd w:val="clear" w:color="auto" w:fill="auto"/>
            <w:vAlign w:val="center"/>
          </w:tcPr>
          <w:p w14:paraId="5D69D5FD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300千欧</w:t>
            </w:r>
          </w:p>
        </w:tc>
        <w:tc>
          <w:tcPr>
            <w:tcW w:w="1359" w:type="dxa"/>
            <w:shd w:val="clear" w:color="auto" w:fill="auto"/>
            <w:vAlign w:val="center"/>
          </w:tcPr>
          <w:p w14:paraId="56AE02DD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8 000千欧</w:t>
            </w:r>
          </w:p>
        </w:tc>
      </w:tr>
      <w:tr w14:paraId="18055F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26" w:type="dxa"/>
            <w:shd w:val="clear" w:color="auto" w:fill="auto"/>
            <w:vAlign w:val="center"/>
          </w:tcPr>
          <w:p w14:paraId="5908F18E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出汗或潮湿时</w:t>
            </w:r>
          </w:p>
        </w:tc>
        <w:tc>
          <w:tcPr>
            <w:tcW w:w="1446" w:type="dxa"/>
            <w:shd w:val="clear" w:color="auto" w:fill="auto"/>
            <w:vAlign w:val="center"/>
          </w:tcPr>
          <w:p w14:paraId="101B5312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1千欧</w:t>
            </w:r>
          </w:p>
        </w:tc>
        <w:tc>
          <w:tcPr>
            <w:tcW w:w="1184" w:type="dxa"/>
            <w:shd w:val="clear" w:color="auto" w:fill="auto"/>
            <w:vAlign w:val="center"/>
          </w:tcPr>
          <w:p w14:paraId="051C575F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1千欧</w:t>
            </w:r>
          </w:p>
        </w:tc>
        <w:tc>
          <w:tcPr>
            <w:tcW w:w="1359" w:type="dxa"/>
            <w:shd w:val="clear" w:color="auto" w:fill="auto"/>
            <w:vAlign w:val="center"/>
          </w:tcPr>
          <w:p w14:paraId="1CC7FDAB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10千欧</w:t>
            </w:r>
          </w:p>
        </w:tc>
      </w:tr>
    </w:tbl>
    <w:p w14:paraId="23F35D51">
      <w:pPr>
        <w:pStyle w:val="10"/>
        <w:ind w:firstLine="420" w:firstLineChars="20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8" o:spt="75" type="#_x0000_t75" style="height:85.5pt;width:139.5pt;" filled="f" o:preferrelative="t" stroked="f" coordsize="21600,21600">
            <v:path/>
            <v:fill on="f" focussize="0,0"/>
            <v:stroke on="f" joinstyle="miter"/>
            <v:imagedata r:id="rId69" r:href="rId7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bookmarkStart w:id="0" w:name="_GoBack"/>
      <w:r>
        <w:rPr>
          <w:rFonts w:ascii="Times New Roman" w:hAnsi="Times New Roman" w:cs="Times New Roman"/>
        </w:rPr>
        <w:pict>
          <v:shape id="_x0000_i1059" o:spt="75" alt="" type="#_x0000_t75" style="height:126pt;width:70.5pt;" filled="f" o:preferrelative="t" stroked="f" coordsize="21600,21600">
            <v:path/>
            <v:fill on="f" focussize="0,0"/>
            <v:stroke on="f"/>
            <v:imagedata r:id="rId71" r:href="rId72" o:title=""/>
            <o:lock v:ext="edit" aspectratio="t"/>
            <w10:wrap type="none"/>
            <w10:anchorlock/>
          </v:shape>
        </w:pict>
      </w:r>
      <w:bookmarkEnd w:id="0"/>
    </w:p>
    <w:p w14:paraId="536EF5F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　　　　　甲　　 　　　　　　　　乙</w:t>
      </w:r>
    </w:p>
    <w:p w14:paraId="1DAB053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(1)一个全身潮湿的人，赤脚站在地上，由于不小心，手接触火线，发生触电事故，通过计算分析此时保险丝是否熔断。</w:t>
      </w:r>
    </w:p>
    <w:p w14:paraId="085CA0A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(2)当发现有人触电时，应该第一时间__</w:t>
      </w:r>
      <w:r>
        <w:rPr>
          <w:rFonts w:ascii="Times New Roman" w:hAnsi="Times New Roman" w:cs="Times New Roman"/>
          <w:u w:val="single"/>
        </w:rPr>
        <w:t>切断电源</w:t>
      </w:r>
      <w:r>
        <w:rPr>
          <w:rFonts w:ascii="Times New Roman" w:hAnsi="Times New Roman" w:cs="Times New Roman"/>
        </w:rPr>
        <w:t>，在触电者未脱离电源前，严禁直接用手去触及伤员。</w:t>
      </w:r>
    </w:p>
    <w:p w14:paraId="2DEC37E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(3)有的电热水器使用了防电墙技术，即在电热水器内部形成永久性电阻，从而降低发生漏电事故时流过人体的电流值。如图乙所示，利用防电墙技术，可使发生漏电事故时人体承受的电压约为10 V。若人体的电阻不超过20 MΩ，则防电墙的电阻至少要达到多少才能满足上述需求？</w:t>
      </w:r>
    </w:p>
    <w:p w14:paraId="3E3CF6D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(1)通过人体的电流</w:t>
      </w:r>
      <w:r>
        <w:rPr>
          <w:rFonts w:ascii="Times New Roman" w:hAnsi="Times New Roman" w:eastAsia="楷体_GB2312" w:cs="Times New Roman"/>
          <w:i/>
        </w:rPr>
        <w:t>I</w:t>
      </w:r>
      <w:r>
        <w:rPr>
          <w:rFonts w:ascii="Times New Roman" w:hAnsi="Times New Roman" w:eastAsia="楷体_GB2312" w:cs="Times New Roman"/>
          <w:vertAlign w:val="subscript"/>
        </w:rPr>
        <w:t>人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U,R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人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\f(220 V,1 000 Ω)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＝0.22 A，通过</w:t>
      </w:r>
      <w:r>
        <w:rPr>
          <w:rFonts w:ascii="Times New Roman" w:hAnsi="Times New Roman" w:eastAsia="楷体_GB2312" w:cs="Times New Roman"/>
          <w:i/>
        </w:rPr>
        <w:t>R</w:t>
      </w:r>
      <w:r>
        <w:rPr>
          <w:rFonts w:ascii="Times New Roman" w:hAnsi="Times New Roman" w:eastAsia="楷体_GB2312" w:cs="Times New Roman"/>
        </w:rPr>
        <w:t>的电流</w:t>
      </w:r>
      <w:r>
        <w:rPr>
          <w:rFonts w:ascii="Times New Roman" w:hAnsi="Times New Roman" w:eastAsia="楷体_GB2312" w:cs="Times New Roman"/>
          <w:i/>
        </w:rPr>
        <w:t>I</w:t>
      </w:r>
      <w:r>
        <w:rPr>
          <w:rFonts w:ascii="Times New Roman" w:hAnsi="Times New Roman" w:eastAsia="楷体_GB2312" w:cs="Times New Roman"/>
          <w:i/>
          <w:vertAlign w:val="subscript"/>
        </w:rPr>
        <w:t>R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U,R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\f(220 V,44 Ω)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＝5 A，通过保险丝的电流</w:t>
      </w:r>
      <w:r>
        <w:rPr>
          <w:rFonts w:ascii="Times New Roman" w:hAnsi="Times New Roman" w:eastAsia="楷体_GB2312" w:cs="Times New Roman"/>
          <w:i/>
        </w:rPr>
        <w:t>I</w:t>
      </w:r>
      <w:r>
        <w:rPr>
          <w:rFonts w:ascii="Times New Roman" w:hAnsi="Times New Roman" w:eastAsia="楷体_GB2312" w:cs="Times New Roman"/>
          <w:vertAlign w:val="subscript"/>
        </w:rPr>
        <w:t>总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I</w:t>
      </w:r>
      <w:r>
        <w:rPr>
          <w:rFonts w:ascii="Times New Roman" w:hAnsi="Times New Roman" w:eastAsia="楷体_GB2312" w:cs="Times New Roman"/>
          <w:i/>
          <w:vertAlign w:val="subscript"/>
        </w:rPr>
        <w:t>R</w:t>
      </w:r>
      <w:r>
        <w:rPr>
          <w:rFonts w:ascii="Times New Roman" w:hAnsi="Times New Roman" w:eastAsia="楷体_GB2312" w:cs="Times New Roman"/>
        </w:rPr>
        <w:t>＋</w:t>
      </w:r>
      <w:r>
        <w:rPr>
          <w:rFonts w:ascii="Times New Roman" w:hAnsi="Times New Roman" w:eastAsia="楷体_GB2312" w:cs="Times New Roman"/>
          <w:i/>
        </w:rPr>
        <w:t>I</w:t>
      </w:r>
      <w:r>
        <w:rPr>
          <w:rFonts w:ascii="Times New Roman" w:hAnsi="Times New Roman" w:eastAsia="楷体_GB2312" w:cs="Times New Roman"/>
          <w:vertAlign w:val="subscript"/>
        </w:rPr>
        <w:t>人</w:t>
      </w:r>
      <w:r>
        <w:rPr>
          <w:rFonts w:ascii="Times New Roman" w:hAnsi="Times New Roman" w:eastAsia="楷体_GB2312" w:cs="Times New Roman"/>
        </w:rPr>
        <w:t>＝5 A＋0.22 A＝5.22 A，5.22 A＜8 A，所以此时保险丝不熔断。(3)人体与防电墙串联，通过它们的电流相等，则有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</w:instrText>
      </w:r>
      <w:r>
        <w:rPr>
          <w:rFonts w:ascii="Times New Roman" w:hAnsi="Times New Roman" w:eastAsia="楷体_GB2312" w:cs="Times New Roman"/>
          <w:i/>
        </w:rPr>
        <w:instrText xml:space="preserve">U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人</w:instrText>
      </w:r>
      <w:r>
        <w:rPr>
          <w:rFonts w:ascii="Times New Roman" w:hAnsi="Times New Roman" w:eastAsia="楷体_GB2312" w:cs="Times New Roman"/>
          <w:i/>
        </w:rPr>
        <w:instrText xml:space="preserve">,R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人</w:instrText>
      </w:r>
      <w:r>
        <w:rPr>
          <w:rFonts w:ascii="Times New Roman" w:hAnsi="Times New Roman" w:eastAsia="楷体_GB2312" w:cs="Times New Roman"/>
        </w:rPr>
        <w:instrText xml:space="preserve">′)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U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墙</w:instrText>
      </w:r>
      <w:r>
        <w:rPr>
          <w:rFonts w:ascii="Times New Roman" w:hAnsi="Times New Roman" w:eastAsia="楷体_GB2312" w:cs="Times New Roman"/>
          <w:i/>
        </w:rPr>
        <w:instrText xml:space="preserve">,R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墙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，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\f(10 V,20 MΩ)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\f(210 V,</w:instrText>
      </w:r>
      <w:r>
        <w:rPr>
          <w:rFonts w:ascii="Times New Roman" w:hAnsi="Times New Roman" w:eastAsia="楷体_GB2312" w:cs="Times New Roman"/>
          <w:i/>
        </w:rPr>
        <w:instrText xml:space="preserve">R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墙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，解得</w:t>
      </w:r>
      <w:r>
        <w:rPr>
          <w:rFonts w:ascii="Times New Roman" w:hAnsi="Times New Roman" w:eastAsia="楷体_GB2312" w:cs="Times New Roman"/>
          <w:i/>
        </w:rPr>
        <w:t>R</w:t>
      </w:r>
      <w:r>
        <w:rPr>
          <w:rFonts w:ascii="Times New Roman" w:hAnsi="Times New Roman" w:eastAsia="楷体_GB2312" w:cs="Times New Roman"/>
          <w:vertAlign w:val="subscript"/>
        </w:rPr>
        <w:t>墙</w:t>
      </w:r>
      <w:r>
        <w:rPr>
          <w:rFonts w:ascii="Times New Roman" w:hAnsi="Times New Roman" w:eastAsia="楷体_GB2312" w:cs="Times New Roman"/>
        </w:rPr>
        <w:t>＝420 MΩ。</w:t>
      </w:r>
    </w:p>
    <w:p w14:paraId="7FAFA06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28EEDB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第12讲　机械能　功与功率</w:t>
      </w:r>
    </w:p>
    <w:p w14:paraId="01D172A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67BD366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[2023温州中考]</w:t>
      </w:r>
      <w:r>
        <w:rPr>
          <w:rFonts w:ascii="Times New Roman" w:hAnsi="Times New Roman" w:cs="Times New Roman"/>
        </w:rPr>
        <w:t>如图是滚摆完成一次下降和上升的示意图。该过程中，滚摆处于甲、乙位</w:t>
      </w:r>
      <w:r>
        <w:rPr>
          <w:rFonts w:hint="eastAsia" w:ascii="Times New Roman" w:hAnsi="Times New Roman" w:cs="Times New Roman"/>
        </w:rPr>
        <w:t>置时</w:t>
      </w:r>
      <w:r>
        <w:rPr>
          <w:rFonts w:ascii="Times New Roman" w:hAnsi="Times New Roman" w:cs="Times New Roman"/>
        </w:rPr>
        <w:t>(D)</w:t>
      </w:r>
    </w:p>
    <w:p w14:paraId="3106903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0" o:spt="75" type="#_x0000_t75" style="height:75.75pt;width:220.5pt;" filled="f" o:preferrelative="t" stroked="f" coordsize="21600,21600">
            <v:path/>
            <v:fill on="f" focussize="0,0"/>
            <v:stroke on="f" joinstyle="miter"/>
            <v:imagedata r:id="rId73" r:href="rId74" o:title=""/>
            <o:lock v:ext="edit" aspectratio="t"/>
            <w10:wrap type="none"/>
            <w10:anchorlock/>
          </v:shape>
        </w:pict>
      </w:r>
    </w:p>
    <w:p w14:paraId="1A81DC8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A．重力势能不同，动能相同</w:t>
      </w:r>
    </w:p>
    <w:p w14:paraId="1830D2E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B．重力势能不同，动能不同</w:t>
      </w:r>
    </w:p>
    <w:p w14:paraId="745138A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C．重力势能相同，动能相同</w:t>
      </w:r>
    </w:p>
    <w:p w14:paraId="2F81474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D．重力势能相同，动能不同</w:t>
      </w:r>
    </w:p>
    <w:p w14:paraId="3462FDD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[2023杭州萧山区模拟]</w:t>
      </w:r>
      <w:r>
        <w:rPr>
          <w:rFonts w:ascii="Times New Roman" w:hAnsi="Times New Roman" w:cs="Times New Roman"/>
        </w:rPr>
        <w:t>如图，甲、乙、丙是完全相同的小球，处于同一水平面上。甲以速度</w:t>
      </w:r>
      <w:r>
        <w:rPr>
          <w:rFonts w:ascii="Book Antiqua" w:hAnsi="Book Antiqua" w:cs="Times New Roman"/>
          <w:i/>
        </w:rPr>
        <w:t>v</w:t>
      </w:r>
      <w:r>
        <w:rPr>
          <w:rFonts w:ascii="Times New Roman" w:hAnsi="Times New Roman" w:cs="Times New Roman"/>
        </w:rPr>
        <w:t>被竖直上抛，乙以与水平面成</w:t>
      </w:r>
      <w:r>
        <w:rPr>
          <w:rFonts w:ascii="Times New Roman" w:hAnsi="Times New Roman" w:cs="Times New Roman"/>
          <w:i/>
        </w:rPr>
        <w:t>θ</w:t>
      </w:r>
      <w:r>
        <w:rPr>
          <w:rFonts w:ascii="Times New Roman" w:hAnsi="Times New Roman" w:cs="Times New Roman"/>
        </w:rPr>
        <w:t>角、大小也是</w:t>
      </w:r>
      <w:r>
        <w:rPr>
          <w:rFonts w:ascii="Book Antiqua" w:hAnsi="Book Antiqua" w:cs="Times New Roman"/>
          <w:i/>
        </w:rPr>
        <w:t>v</w:t>
      </w:r>
      <w:r>
        <w:rPr>
          <w:rFonts w:ascii="Times New Roman" w:hAnsi="Times New Roman" w:cs="Times New Roman"/>
        </w:rPr>
        <w:t>的速度被斜向右</w:t>
      </w:r>
      <w:r>
        <w:rPr>
          <w:rFonts w:hint="eastAsia" w:ascii="Times New Roman" w:hAnsi="Times New Roman" w:cs="Times New Roman"/>
        </w:rPr>
        <w:t>上抛出，丙球沿倾角为</w:t>
      </w:r>
      <w:r>
        <w:rPr>
          <w:rFonts w:hint="eastAsia" w:ascii="Times New Roman" w:hAnsi="Times New Roman" w:cs="Times New Roman"/>
          <w:i/>
        </w:rPr>
        <w:t>θ</w:t>
      </w:r>
      <w:r>
        <w:rPr>
          <w:rFonts w:hint="eastAsia" w:ascii="Times New Roman" w:hAnsi="Times New Roman" w:cs="Times New Roman"/>
        </w:rPr>
        <w:t>的足够长的斜面以速度</w:t>
      </w:r>
      <w:r>
        <w:rPr>
          <w:rFonts w:ascii="Book Antiqua" w:hAnsi="Book Antiqua" w:cs="Times New Roman"/>
          <w:i/>
        </w:rPr>
        <w:t>v</w:t>
      </w:r>
      <w:r>
        <w:rPr>
          <w:rFonts w:ascii="Times New Roman" w:hAnsi="Times New Roman" w:cs="Times New Roman"/>
        </w:rPr>
        <w:t>上滑。上述运动过程中均不计空气阻力和一切摩擦，比较达到最高点时小球具有的动能和重力势能，正确的是(A)</w:t>
      </w:r>
    </w:p>
    <w:p w14:paraId="275145E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1" o:spt="75" type="#_x0000_t75" style="height:49.5pt;width:123.75pt;" filled="f" o:preferrelative="t" stroked="f" coordsize="21600,21600">
            <v:path/>
            <v:fill on="f" focussize="0,0"/>
            <v:stroke on="f" joinstyle="miter"/>
            <v:imagedata r:id="rId75" r:href="rId76" o:title=""/>
            <o:lock v:ext="edit" aspectratio="t"/>
            <w10:wrap type="none"/>
            <w10:anchorlock/>
          </v:shape>
        </w:pict>
      </w:r>
    </w:p>
    <w:p w14:paraId="06A284E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A．动能：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丙</w: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乙</w:t>
      </w:r>
    </w:p>
    <w:p w14:paraId="0DCC666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B．动能：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丙</w:t>
      </w:r>
    </w:p>
    <w:p w14:paraId="60A96D1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C．重力势能：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丙</w: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乙</w:t>
      </w:r>
    </w:p>
    <w:p w14:paraId="4028A9F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D．重力势能：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  <w:vertAlign w:val="subscript"/>
        </w:rPr>
        <w:t>丙</w:t>
      </w:r>
    </w:p>
    <w:p w14:paraId="637A297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2" o:spt="75" type="#_x0000_t75" style="height:78pt;width:69pt;" filled="f" o:preferrelative="t" stroked="f" coordsize="21600,21600">
            <v:path/>
            <v:fill on="f" focussize="0,0"/>
            <v:stroke on="f" joinstyle="miter"/>
            <v:imagedata r:id="rId77" r:href="rId78" o:title=""/>
            <o:lock v:ext="edit" aspectratio="t"/>
            <w10:wrap type="none"/>
            <w10:anchorlock/>
          </v:shape>
        </w:pict>
      </w:r>
    </w:p>
    <w:p w14:paraId="5CA79CA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[2024温州二模]</w:t>
      </w:r>
      <w:r>
        <w:rPr>
          <w:rFonts w:ascii="Times New Roman" w:hAnsi="Times New Roman" w:cs="Times New Roman"/>
        </w:rPr>
        <w:t>跳水运动中蕴含着许多物理知识，如图所示，运动员站立在跳台上的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点，然后保持直立姿势从跳台上向上弹跳后腾空，至最高点后自由下落，至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点落入水中。若不计空气阻力，运动员从离开跳台到落水前的过程中，下列关于其动能、重力势能和机械能的大小分别随时间变化的曲线中，正确的是(水面为重力势</w:t>
      </w:r>
      <w:r>
        <w:rPr>
          <w:rFonts w:hint="eastAsia" w:ascii="Times New Roman" w:hAnsi="Times New Roman" w:cs="Times New Roman"/>
        </w:rPr>
        <w:t>能为</w:t>
      </w:r>
      <w:r>
        <w:rPr>
          <w:rFonts w:ascii="Times New Roman" w:hAnsi="Times New Roman" w:cs="Times New Roman"/>
        </w:rPr>
        <w:t>0的位置)(B)</w:t>
      </w:r>
    </w:p>
    <w:p w14:paraId="5E4823B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3" o:spt="75" type="#_x0000_t75" style="height:63.75pt;width:46.5pt;" filled="f" o:preferrelative="t" stroked="f" coordsize="21600,21600">
            <v:path/>
            <v:fill on="f" focussize="0,0"/>
            <v:stroke on="f" joinstyle="miter"/>
            <v:imagedata r:id="rId79" r:href="rId8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pict>
          <v:shape id="_x0000_i1064" o:spt="75" type="#_x0000_t75" style="height:63.75pt;width:46.5pt;" filled="f" o:preferrelative="t" stroked="f" coordsize="21600,21600">
            <v:path/>
            <v:fill on="f" focussize="0,0"/>
            <v:stroke on="f" joinstyle="miter"/>
            <v:imagedata r:id="rId81" r:href="rId8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pict>
          <v:shape id="_x0000_i1065" o:spt="75" type="#_x0000_t75" style="height:63.75pt;width:46.5pt;" filled="f" o:preferrelative="t" stroked="f" coordsize="21600,21600">
            <v:path/>
            <v:fill on="f" focussize="0,0"/>
            <v:stroke on="f" joinstyle="miter"/>
            <v:imagedata r:id="rId83" r:href="rId8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pict>
          <v:shape id="_x0000_i1066" o:spt="75" type="#_x0000_t75" style="height:63.75pt;width:47.25pt;" filled="f" o:preferrelative="t" stroked="f" coordsize="21600,21600">
            <v:path/>
            <v:fill on="f" focussize="0,0"/>
            <v:stroke on="f" joinstyle="miter"/>
            <v:imagedata r:id="rId85" r:href="rId86" o:title=""/>
            <o:lock v:ext="edit" aspectratio="t"/>
            <w10:wrap type="none"/>
            <w10:anchorlock/>
          </v:shape>
        </w:pict>
      </w:r>
    </w:p>
    <w:p w14:paraId="257D78B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宋体" w:cs="Times New Roman"/>
        </w:rPr>
        <w:t>①③④</w:t>
      </w:r>
      <w:r>
        <w:rPr>
          <w:rFonts w:ascii="Times New Roman" w:hAnsi="Times New Roman" w:cs="Times New Roman"/>
        </w:rPr>
        <w:t xml:space="preserve">  B．</w:t>
      </w:r>
      <w:r>
        <w:rPr>
          <w:rFonts w:hAnsi="宋体" w:cs="Times New Roman"/>
        </w:rPr>
        <w:t>②③④</w:t>
      </w:r>
    </w:p>
    <w:p w14:paraId="47D6126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hAnsi="宋体" w:cs="Times New Roman"/>
        </w:rPr>
        <w:t>①④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ascii="Times New Roman" w:hAnsi="Times New Roman" w:cs="Times New Roman"/>
        </w:rPr>
        <w:t>D．</w:t>
      </w:r>
      <w:r>
        <w:rPr>
          <w:rFonts w:hAnsi="宋体" w:cs="Times New Roman"/>
        </w:rPr>
        <w:t>③④</w:t>
      </w:r>
    </w:p>
    <w:p w14:paraId="51B4551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[2023杭州一模]</w:t>
      </w:r>
      <w:r>
        <w:rPr>
          <w:rFonts w:ascii="Times New Roman" w:hAnsi="Times New Roman" w:cs="Times New Roman"/>
        </w:rPr>
        <w:t>如图所示，小桂和小林一起荡秋千，他们的重力分别是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，且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，某次从最高点下摆到最低点的过程中，他们重力做功的大小分别为</w:t>
      </w:r>
      <w:r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，重力做功的快慢分别为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。则(将他们看成一个点)(C)</w:t>
      </w:r>
    </w:p>
    <w:p w14:paraId="7A2BB3D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847725" cy="876300"/>
            <wp:effectExtent l="0" t="0" r="9525" b="0"/>
            <wp:docPr id="11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6"/>
                    <pic:cNvPicPr>
                      <a:picLocks noChangeAspect="1"/>
                    </pic:cNvPicPr>
                  </pic:nvPicPr>
                  <pic:blipFill>
                    <a:blip r:embed="rId87" r:link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B855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 B．</w:t>
      </w:r>
      <w:r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  <w:vertAlign w:val="subscript"/>
        </w:rPr>
        <w:t>2</w:t>
      </w:r>
    </w:p>
    <w:p w14:paraId="6658BE4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 D．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</w:p>
    <w:p w14:paraId="0F6B14A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[2023宁波二模]</w:t>
      </w:r>
      <w:r>
        <w:rPr>
          <w:rFonts w:ascii="Times New Roman" w:hAnsi="Times New Roman" w:cs="Times New Roman"/>
        </w:rPr>
        <w:t>为充分增强青少年的体质，宁波把跳绳列入了初中体育学业水平测试项目。在某次跳绳测试中，体重为50千克的小科在1分钟内完成了180个，每次离地约4 cm，以下相关计算错误的是(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N/kg)(C)</w:t>
      </w:r>
    </w:p>
    <w:p w14:paraId="3786EDF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A．小科每秒甩绳约3圈</w:t>
      </w:r>
    </w:p>
    <w:p w14:paraId="60D02C9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B．小科受到的重力大小为500 N</w:t>
      </w:r>
    </w:p>
    <w:p w14:paraId="4A801DF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C．小科1分钟内克服重力做功为20 J</w:t>
      </w:r>
    </w:p>
    <w:p w14:paraId="10282B2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D．小科克服重力做功的功率约为60 W</w:t>
      </w:r>
    </w:p>
    <w:p w14:paraId="7A821C6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[2024温州校级模拟，偏难]</w:t>
      </w:r>
      <w:r>
        <w:rPr>
          <w:rFonts w:ascii="Times New Roman" w:hAnsi="Times New Roman" w:cs="Times New Roman"/>
        </w:rPr>
        <w:t>如图甲所示，质量不计的弹簧竖直固定在水平面上，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</w:rPr>
        <w:t>＝0时刻，将一金属小球从弹簧正上方某一高度处由静止释放，小球落到弹簧上压缩弹簧到最低点，然后又被弹起离开弹簧，上升到一定高度后再下落，如此反复。通过安装在弹簧下端的压力传感器</w:t>
      </w:r>
      <w:r>
        <w:rPr>
          <w:rFonts w:hint="eastAsia" w:ascii="Times New Roman" w:hAnsi="Times New Roman" w:cs="Times New Roman"/>
        </w:rPr>
        <w:t>，测出这一过程弹簧弹力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随时间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</w:rPr>
        <w:t>变化的图像如图乙所示，则(不计空气阻力及小球与弹簧发生碰撞时的能量损失)(B)</w:t>
      </w:r>
    </w:p>
    <w:p w14:paraId="37324DF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8" o:spt="75" type="#_x0000_t75" style="height:84.75pt;width:61.5pt;" filled="f" o:preferrelative="t" stroked="f" coordsize="21600,21600">
            <v:path/>
            <v:fill on="f" focussize="0,0"/>
            <v:stroke on="f" joinstyle="miter"/>
            <v:imagedata r:id="rId89" r:href="rId9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69" o:spt="75" type="#_x0000_t75" style="height:74.25pt;width:99pt;" filled="f" o:preferrelative="t" stroked="f" coordsize="21600,21600">
            <v:path/>
            <v:fill on="f" focussize="0,0"/>
            <v:stroke on="f" joinstyle="miter"/>
            <v:imagedata r:id="rId91" r:href="rId92" o:title=""/>
            <o:lock v:ext="edit" aspectratio="t"/>
            <w10:wrap type="none"/>
            <w10:anchorlock/>
          </v:shape>
        </w:pict>
      </w:r>
    </w:p>
    <w:p w14:paraId="0F0A89C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～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这段时间内，小球所受合力方向一直竖直向下</w:t>
      </w:r>
    </w:p>
    <w:p w14:paraId="30E8A68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B．在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～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间的某个时刻小球动能最大</w:t>
      </w:r>
    </w:p>
    <w:p w14:paraId="18C59488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C．在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时刻</w:t>
      </w:r>
      <w:r>
        <w:rPr>
          <w:rFonts w:hint="eastAsia" w:ascii="Times New Roman" w:hAnsi="Times New Roman" w:cs="Times New Roman"/>
        </w:rPr>
        <w:t>，弹簧的弹性势能最大</w:t>
      </w:r>
    </w:p>
    <w:p w14:paraId="16C80AB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～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这段时间内，小球速度一直变大</w:t>
      </w:r>
    </w:p>
    <w:p w14:paraId="6143DB2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51F9C53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[2023杭州模拟]</w:t>
      </w:r>
      <w:r>
        <w:rPr>
          <w:rFonts w:ascii="Times New Roman" w:hAnsi="Times New Roman" w:cs="Times New Roman"/>
        </w:rPr>
        <w:t>如图为四旋翼无人机，下方悬挂着一个质量为0.1千克的摄像机。在10秒内无人机从地面竖直上升了20米，然后边摄像边斜向上飞行了30秒，仪表盘上显示离地高度为36米。无人机前10秒对摄像机做功__</w:t>
      </w:r>
      <w:r>
        <w:rPr>
          <w:rFonts w:ascii="Times New Roman" w:hAnsi="Times New Roman" w:cs="Times New Roman"/>
          <w:u w:val="single"/>
        </w:rPr>
        <w:t>20</w:t>
      </w:r>
      <w:r>
        <w:rPr>
          <w:rFonts w:ascii="Times New Roman" w:hAnsi="Times New Roman" w:cs="Times New Roman"/>
        </w:rPr>
        <w:t>__焦，整个过程中，无人机对摄像机做功的功率为__</w:t>
      </w:r>
      <w:r>
        <w:rPr>
          <w:rFonts w:ascii="Times New Roman" w:hAnsi="Times New Roman" w:cs="Times New Roman"/>
          <w:u w:val="single"/>
        </w:rPr>
        <w:t>0.9</w:t>
      </w:r>
      <w:r>
        <w:rPr>
          <w:rFonts w:ascii="Times New Roman" w:hAnsi="Times New Roman" w:cs="Times New Roman"/>
        </w:rPr>
        <w:t>__瓦，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N/kg。</w:t>
      </w:r>
    </w:p>
    <w:p w14:paraId="1DCE890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0" o:spt="75" alt="" type="#_x0000_t75" style="height:66.85pt;width:102.9pt;" filled="f" o:preferrelative="t" stroked="f" coordsize="21600,21600">
            <v:path/>
            <v:fill on="f" focussize="0,0"/>
            <v:stroke on="f"/>
            <v:imagedata r:id="rId93" r:href="rId94" o:title=""/>
            <o:lock v:ext="edit" aspectratio="t"/>
            <w10:wrap type="none"/>
            <w10:anchorlock/>
          </v:shape>
        </w:pict>
      </w:r>
    </w:p>
    <w:p w14:paraId="4EFC7B7D">
      <w:pPr>
        <w:pStyle w:val="10"/>
        <w:ind w:firstLine="420" w:firstLineChars="200"/>
        <w:rPr>
          <w:rFonts w:ascii="Times New Roman" w:hAnsi="Times New Roman" w:eastAsia="黑体" w:cs="Times New Roman"/>
        </w:rPr>
      </w:pPr>
    </w:p>
    <w:p w14:paraId="66867DF3">
      <w:pPr>
        <w:pStyle w:val="10"/>
        <w:ind w:firstLine="420" w:firstLineChars="200"/>
        <w:rPr>
          <w:rFonts w:ascii="Times New Roman" w:hAnsi="Times New Roman" w:eastAsia="黑体" w:cs="Times New Roman"/>
        </w:rPr>
      </w:pPr>
    </w:p>
    <w:p w14:paraId="419E49E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1CF5EC7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[2023丽水莲都区一模]</w:t>
      </w:r>
      <w:r>
        <w:rPr>
          <w:rFonts w:ascii="Times New Roman" w:hAnsi="Times New Roman" w:cs="Times New Roman"/>
        </w:rPr>
        <w:t>小科同学利用如图所示的装置探究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物体的动能大</w:t>
      </w:r>
      <w:r>
        <w:rPr>
          <w:rFonts w:hint="eastAsia" w:ascii="Times New Roman" w:hAnsi="Times New Roman" w:cs="Times New Roman"/>
        </w:rPr>
        <w:t>小与哪些因素有关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。将小球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分别拉到与竖直方向成一定角度的位置，然后都由静止释放，当摆线摆动到竖直位置时，小球与静止在水平面上的木块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发生碰撞，木块会在水平面上滑行一定距离后停止。图中的摆长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</w:rPr>
        <w:t>都相同，</w:t>
      </w:r>
      <w:r>
        <w:rPr>
          <w:rFonts w:ascii="Times New Roman" w:hAnsi="Times New Roman" w:cs="Times New Roman"/>
          <w:i/>
        </w:rPr>
        <w:t>θ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cs="Times New Roman"/>
          <w:i/>
        </w:rPr>
        <w:t>θ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，小球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的质量的关系为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i/>
          <w:vertAlign w:val="subscript"/>
        </w:rPr>
        <w:t>B</w:t>
      </w:r>
      <w:r>
        <w:rPr>
          <w:rFonts w:ascii="Times New Roman" w:hAnsi="Times New Roman" w:cs="Times New Roman"/>
        </w:rPr>
        <w:t>。回答下列问题。</w:t>
      </w:r>
    </w:p>
    <w:p w14:paraId="4438FFC9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1" o:spt="75" type="#_x0000_t75" style="height:63pt;width:114pt;" filled="f" o:preferrelative="t" stroked="f" coordsize="21600,21600">
            <v:path/>
            <v:fill on="f" focussize="0,0"/>
            <v:stroke on="f" joinstyle="miter"/>
            <v:imagedata r:id="rId95" r:href="rId9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72" o:spt="75" type="#_x0000_t75" style="height:63pt;width:111pt;" filled="f" o:preferrelative="t" stroked="f" coordsize="21600,21600">
            <v:path/>
            <v:fill on="f" focussize="0,0"/>
            <v:stroke on="f" joinstyle="miter"/>
            <v:imagedata r:id="rId97" r:href="rId98" o:title=""/>
            <o:lock v:ext="edit" aspectratio="t"/>
            <w10:wrap type="none"/>
            <w10:anchorlock/>
          </v:shape>
        </w:pict>
      </w:r>
    </w:p>
    <w:p w14:paraId="5756E03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3" o:spt="75" type="#_x0000_t75" style="height:63pt;width:109.5pt;" filled="f" o:preferrelative="t" stroked="f" coordsize="21600,21600">
            <v:path/>
            <v:fill on="f" focussize="0,0"/>
            <v:stroke on="f" joinstyle="miter"/>
            <v:imagedata r:id="rId99" r:href="rId10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74" o:spt="75" type="#_x0000_t75" style="height:63.75pt;width:90pt;" filled="f" o:preferrelative="t" stroked="f" coordsize="21600,21600">
            <v:path/>
            <v:fill on="f" focussize="0,0"/>
            <v:stroke on="f" joinstyle="miter"/>
            <v:imagedata r:id="rId101" r:href="rId102" o:title=""/>
            <o:lock v:ext="edit" aspectratio="t"/>
            <w10:wrap type="none"/>
            <w10:anchorlock/>
          </v:shape>
        </w:pict>
      </w:r>
    </w:p>
    <w:p w14:paraId="1E36BC8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(1)如图甲、乙所示，目的是探究动能大小与__</w:t>
      </w:r>
      <w:r>
        <w:rPr>
          <w:rFonts w:ascii="Times New Roman" w:hAnsi="Times New Roman" w:cs="Times New Roman"/>
          <w:u w:val="single"/>
        </w:rPr>
        <w:t>速度</w:t>
      </w:r>
      <w:r>
        <w:rPr>
          <w:rFonts w:ascii="Times New Roman" w:hAnsi="Times New Roman" w:cs="Times New Roman"/>
        </w:rPr>
        <w:t>__的关系；</w:t>
      </w:r>
    </w:p>
    <w:p w14:paraId="09B9A3D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(2)如图乙、丙所示，图乙中木块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滑行得更远些，由此得出物体速度相同时，质量越大，动能越大的结论。则实验中</w:t>
      </w:r>
      <w:r>
        <w:rPr>
          <w:rFonts w:ascii="Times New Roman" w:hAnsi="Times New Roman" w:cs="Times New Roman"/>
          <w:i/>
        </w:rPr>
        <w:t>θ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＝</w:t>
      </w:r>
      <w:r>
        <w:rPr>
          <w:rFonts w:ascii="Times New Roman" w:hAnsi="Times New Roman" w:cs="Times New Roman"/>
        </w:rPr>
        <w:t>__(选填“&gt;”“&lt;”或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＝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  <w:i/>
        </w:rPr>
        <w:t>θ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；</w:t>
      </w:r>
    </w:p>
    <w:p w14:paraId="5BDB2F7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(3)该实验通过观察木块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被撞击后移动的距离来判断小球具有的动能的大小。下列实验中也是采用类似研究方法的是__</w:t>
      </w:r>
      <w:r>
        <w:rPr>
          <w:rFonts w:ascii="Times New Roman" w:hAnsi="Times New Roman" w:cs="Times New Roman"/>
          <w:u w:val="single"/>
        </w:rPr>
        <w:t>A</w:t>
      </w:r>
      <w:r>
        <w:rPr>
          <w:rFonts w:ascii="Times New Roman" w:hAnsi="Times New Roman" w:cs="Times New Roman"/>
        </w:rPr>
        <w:t>__(选填序号)；</w:t>
      </w:r>
    </w:p>
    <w:p w14:paraId="2516A42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A．根据磁铁吸引大头针的多少来判断磁性的强弱</w:t>
      </w:r>
    </w:p>
    <w:p w14:paraId="472F844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B．在研究磁场时引入磁感线</w:t>
      </w:r>
    </w:p>
    <w:p w14:paraId="4EA1385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C．为了研究电流和电阻的关系，使电压保持不变</w:t>
      </w:r>
    </w:p>
    <w:p w14:paraId="3D8A950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(4)小科将实验装置改成图丁所示装置研究动能大小与质量的关系。利用质量不同的铁球将弹簧压缩相同程度后由静止</w:t>
      </w:r>
      <w:r>
        <w:rPr>
          <w:rFonts w:hint="eastAsia" w:ascii="Times New Roman" w:hAnsi="Times New Roman" w:cs="Times New Roman"/>
        </w:rPr>
        <w:t>释放，撞击同一木块，结果发现木块移动的距离均相同，于是得出动能大小与质量无关的结论。产生这一错误结论的主要原因是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弹簧的压缩程度相同，具有的弹性势能相同，铁球获得的动能相同(合理即可)</w:t>
      </w:r>
      <w:r>
        <w:rPr>
          <w:rFonts w:ascii="Times New Roman" w:hAnsi="Times New Roman" w:cs="Times New Roman"/>
        </w:rPr>
        <w:t>__。</w:t>
      </w:r>
    </w:p>
    <w:p w14:paraId="1D79A4E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[2023杭州二模]</w:t>
      </w:r>
      <w:r>
        <w:rPr>
          <w:rFonts w:ascii="Times New Roman" w:hAnsi="Times New Roman" w:cs="Times New Roman"/>
        </w:rPr>
        <w:t>在探究弹性势能的大小跟哪些因素有关时，小明提出了如下猜想。</w:t>
      </w:r>
    </w:p>
    <w:p w14:paraId="31151F1A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猜想一：与弹簧被压缩的程度</w:t>
      </w:r>
      <w:r>
        <w:rPr>
          <w:rFonts w:hint="eastAsia" w:ascii="Times New Roman" w:hAnsi="Times New Roman" w:cs="Times New Roman"/>
        </w:rPr>
        <w:t>有关</w:t>
      </w:r>
    </w:p>
    <w:p w14:paraId="01527714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猜想二：与弹簧的材料有关</w:t>
      </w:r>
    </w:p>
    <w:p w14:paraId="090BD04A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猜想三：与弹簧的长度有关</w:t>
      </w:r>
    </w:p>
    <w:p w14:paraId="7ADC9ADC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猜想四：与弹簧的粗细有关</w:t>
      </w:r>
    </w:p>
    <w:p w14:paraId="5882F6A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1)为验证猜想一，他设计了如图所示的实验，实验时将同一弹簧压缩不同的程度(未超过其弹性限度)，将小球置于弹簧右端，松开后小球碰到同一位置的相同木块，对数据进行比较分析，若__</w:t>
      </w:r>
      <w:r>
        <w:rPr>
          <w:rFonts w:ascii="Times New Roman" w:hAnsi="Times New Roman" w:cs="Times New Roman"/>
          <w:u w:val="single"/>
        </w:rPr>
        <w:t>木块移动的距离不同</w:t>
      </w:r>
      <w:r>
        <w:rPr>
          <w:rFonts w:ascii="Times New Roman" w:hAnsi="Times New Roman" w:cs="Times New Roman"/>
        </w:rPr>
        <w:t>__，说明弹性势能的大小与弹簧被压缩的程度有关。</w:t>
      </w:r>
    </w:p>
    <w:p w14:paraId="6EC9823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(2)为验证猜想四，需选用__</w:t>
      </w:r>
      <w:r>
        <w:rPr>
          <w:rFonts w:ascii="Times New Roman" w:hAnsi="Times New Roman" w:cs="Times New Roman"/>
          <w:u w:val="single"/>
        </w:rPr>
        <w:t>粗细不同，但材料、长度相同</w:t>
      </w:r>
      <w:r>
        <w:rPr>
          <w:rFonts w:ascii="Times New Roman" w:hAnsi="Times New Roman" w:cs="Times New Roman"/>
        </w:rPr>
        <w:t>__的两根弹簧，实验时将两根弹簧压缩相同的程度，将小球置于弹簧的右端，松手后小球碰到同一位置的相同木块，对数据进行比较分析，可得知弹性势能的大小与弹簧的粗细是否有关。</w:t>
      </w:r>
    </w:p>
    <w:p w14:paraId="3A9F5F0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(3)小明根据实验现象认为小球和木块移动一段距离后都要停下来，是因为弹簧、小球和木块所具有的能量消失了，其实小明的观点是错误的，理由是：__</w:t>
      </w:r>
      <w:r>
        <w:rPr>
          <w:rFonts w:ascii="Times New Roman" w:hAnsi="Times New Roman" w:cs="Times New Roman"/>
          <w:u w:val="single"/>
        </w:rPr>
        <w:t>小球、木块的机械能是转化成了内能，不是消失了(合理即可)</w:t>
      </w:r>
      <w:r>
        <w:rPr>
          <w:rFonts w:ascii="Times New Roman" w:hAnsi="Times New Roman" w:cs="Times New Roman"/>
        </w:rPr>
        <w:t>__。</w:t>
      </w:r>
    </w:p>
    <w:p w14:paraId="190E962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5" o:spt="75" type="#_x0000_t75" style="height:23.25pt;width:92.25pt;" filled="f" o:preferrelative="t" stroked="f" coordsize="21600,21600">
            <v:path/>
            <v:fill on="f" focussize="0,0"/>
            <v:stroke on="f" joinstyle="miter"/>
            <v:imagedata r:id="rId103" r:href="rId10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76" o:spt="75" type="#_x0000_t75" style="height:23.25pt;width:92.25pt;" filled="f" o:preferrelative="t" stroked="f" coordsize="21600,21600">
            <v:path/>
            <v:fill on="f" focussize="0,0"/>
            <v:stroke on="f" joinstyle="miter"/>
            <v:imagedata r:id="rId105" r:href="rId106" o:title=""/>
            <o:lock v:ext="edit" aspectratio="t"/>
            <w10:wrap type="none"/>
            <w10:anchorlock/>
          </v:shape>
        </w:pict>
      </w:r>
    </w:p>
    <w:p w14:paraId="3DC3B66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四、综合题</w:t>
      </w:r>
    </w:p>
    <w:p w14:paraId="3560ABC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[2023湖州模拟]</w:t>
      </w:r>
      <w:r>
        <w:rPr>
          <w:rFonts w:ascii="Times New Roman" w:hAnsi="Times New Roman" w:cs="Times New Roman"/>
        </w:rPr>
        <w:t>小徐做引体向上时的情形如图所示，他想粗略地测算自己做引体向上的功率。他先测出自己的体重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，再用刻度尺测出握拳时手臂的长度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</w:rPr>
        <w:t>，并用秒表测出自己连续几次引体向上所需的时间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</w:rPr>
        <w:t>，填入下表。</w:t>
      </w:r>
    </w:p>
    <w:p w14:paraId="7C5DE29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7" o:spt="75" type="#_x0000_t75" style="height:71.25pt;width:124.5pt;" filled="f" o:preferrelative="t" stroked="f" coordsize="21600,21600">
            <v:path/>
            <v:fill on="f" focussize="0,0"/>
            <v:stroke on="f" joinstyle="miter"/>
            <v:imagedata r:id="rId107" r:href="rId108" o:title=""/>
            <o:lock v:ext="edit" aspectratio="t"/>
            <w10:wrap type="none"/>
            <w10:anchorlock/>
          </v:shape>
        </w:pict>
      </w:r>
    </w:p>
    <w:p w14:paraId="08EBDC53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84"/>
        <w:gridCol w:w="1289"/>
        <w:gridCol w:w="2707"/>
        <w:gridCol w:w="2035"/>
      </w:tblGrid>
      <w:tr w14:paraId="6E8C98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84" w:type="dxa"/>
            <w:shd w:val="clear" w:color="auto" w:fill="auto"/>
            <w:vAlign w:val="center"/>
          </w:tcPr>
          <w:p w14:paraId="1214D6E8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臂长</w:t>
            </w:r>
            <w:r>
              <w:rPr>
                <w:rFonts w:ascii="Times New Roman" w:hAnsi="Times New Roman" w:eastAsia="黑体" w:cs="Times New Roman"/>
                <w:i/>
              </w:rPr>
              <w:t>L</w:t>
            </w:r>
            <w:r>
              <w:rPr>
                <w:rFonts w:ascii="Times New Roman" w:hAnsi="Times New Roman" w:eastAsia="黑体" w:cs="Times New Roman"/>
              </w:rPr>
              <w:t>/厘米</w:t>
            </w:r>
          </w:p>
        </w:tc>
        <w:tc>
          <w:tcPr>
            <w:tcW w:w="1289" w:type="dxa"/>
            <w:shd w:val="clear" w:color="auto" w:fill="auto"/>
            <w:vAlign w:val="center"/>
          </w:tcPr>
          <w:p w14:paraId="71939B15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体重</w:t>
            </w:r>
            <w:r>
              <w:rPr>
                <w:rFonts w:ascii="Times New Roman" w:hAnsi="Times New Roman" w:eastAsia="黑体" w:cs="Times New Roman"/>
                <w:i/>
              </w:rPr>
              <w:t>G</w:t>
            </w:r>
            <w:r>
              <w:rPr>
                <w:rFonts w:ascii="Times New Roman" w:hAnsi="Times New Roman" w:eastAsia="黑体" w:cs="Times New Roman"/>
              </w:rPr>
              <w:t>/牛</w:t>
            </w:r>
          </w:p>
        </w:tc>
        <w:tc>
          <w:tcPr>
            <w:tcW w:w="2707" w:type="dxa"/>
            <w:shd w:val="clear" w:color="auto" w:fill="auto"/>
            <w:vAlign w:val="center"/>
          </w:tcPr>
          <w:p w14:paraId="5743078A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拉上去的次数/次</w:t>
            </w:r>
          </w:p>
        </w:tc>
        <w:tc>
          <w:tcPr>
            <w:tcW w:w="2035" w:type="dxa"/>
            <w:shd w:val="clear" w:color="auto" w:fill="auto"/>
            <w:vAlign w:val="center"/>
          </w:tcPr>
          <w:p w14:paraId="6A40EC6D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时间</w:t>
            </w:r>
            <w:r>
              <w:rPr>
                <w:rFonts w:ascii="Times New Roman" w:hAnsi="Times New Roman" w:eastAsia="黑体" w:cs="Times New Roman"/>
                <w:i/>
              </w:rPr>
              <w:t>t</w:t>
            </w:r>
            <w:r>
              <w:rPr>
                <w:rFonts w:ascii="Times New Roman" w:hAnsi="Times New Roman" w:eastAsia="黑体" w:cs="Times New Roman"/>
              </w:rPr>
              <w:t>/秒</w:t>
            </w:r>
          </w:p>
        </w:tc>
      </w:tr>
      <w:tr w14:paraId="75EC1C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84" w:type="dxa"/>
            <w:shd w:val="clear" w:color="auto" w:fill="auto"/>
            <w:vAlign w:val="center"/>
          </w:tcPr>
          <w:p w14:paraId="5B3E90A8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289" w:type="dxa"/>
            <w:shd w:val="clear" w:color="auto" w:fill="auto"/>
            <w:vAlign w:val="center"/>
          </w:tcPr>
          <w:p w14:paraId="169C63D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2707" w:type="dxa"/>
            <w:shd w:val="clear" w:color="auto" w:fill="auto"/>
            <w:vAlign w:val="center"/>
          </w:tcPr>
          <w:p w14:paraId="5734EAB5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035" w:type="dxa"/>
            <w:shd w:val="clear" w:color="auto" w:fill="auto"/>
            <w:vAlign w:val="center"/>
          </w:tcPr>
          <w:p w14:paraId="21A9DECB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</w:tbl>
    <w:p w14:paraId="153E2B9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(1)请根据表中的数据，帮助小徐计算在此过程中他做引体向上的功率；</w:t>
      </w:r>
    </w:p>
    <w:p w14:paraId="6B5080C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"../AppData/Local/Temp/Rar$DIa7100.33692/开放性试题.TIF"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78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109" r:href="rId11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结合实际分析：连续做引体向上运动时，到了后段时间，人做功的功率会__</w:t>
      </w:r>
      <w:r>
        <w:rPr>
          <w:rFonts w:ascii="Times New Roman" w:hAnsi="Times New Roman" w:cs="Times New Roman"/>
          <w:u w:val="single"/>
        </w:rPr>
        <w:t>减小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增大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减小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)，其理由是__</w:t>
      </w:r>
      <w:r>
        <w:rPr>
          <w:rFonts w:ascii="Times New Roman" w:hAnsi="Times New Roman" w:cs="Times New Roman"/>
          <w:u w:val="single"/>
        </w:rPr>
        <w:t>连续做引体向上运动时，人会疲劳，到了后段时间，做一次引体向上需要的时间变长，而做一次引体向上需要做的功不变，由公式</w:t>
      </w:r>
      <w:r>
        <w:rPr>
          <w:rFonts w:ascii="Times New Roman" w:hAnsi="Times New Roman" w:cs="Times New Roman"/>
          <w:i/>
          <w:u w:val="single"/>
        </w:rPr>
        <w:t>P</w:t>
      </w:r>
      <w:r>
        <w:rPr>
          <w:rFonts w:ascii="Times New Roman" w:hAnsi="Times New Roman" w:cs="Times New Roman"/>
          <w:u w:val="single"/>
        </w:rPr>
        <w:t>＝</w:t>
      </w:r>
      <w:r>
        <w:rPr>
          <w:rFonts w:ascii="Times New Roman" w:hAnsi="Times New Roman" w:cs="Times New Roman"/>
          <w:i/>
          <w:u w:val="single"/>
        </w:rPr>
        <w:fldChar w:fldCharType="begin"/>
      </w:r>
      <w:r>
        <w:rPr>
          <w:rFonts w:ascii="Times New Roman" w:hAnsi="Times New Roman" w:cs="Times New Roman"/>
          <w:i/>
          <w:u w:val="single"/>
        </w:rPr>
        <w:instrText xml:space="preserve">eq \f</w:instrText>
      </w:r>
      <w:r>
        <w:rPr>
          <w:rFonts w:ascii="Times New Roman" w:hAnsi="Times New Roman" w:cs="Times New Roman"/>
          <w:u w:val="single"/>
        </w:rPr>
        <w:instrText xml:space="preserve">(</w:instrText>
      </w:r>
      <w:r>
        <w:rPr>
          <w:rFonts w:ascii="Times New Roman" w:hAnsi="Times New Roman" w:cs="Times New Roman"/>
          <w:i/>
          <w:u w:val="single"/>
        </w:rPr>
        <w:instrText xml:space="preserve">W,t</w:instrText>
      </w:r>
      <w:r>
        <w:rPr>
          <w:rFonts w:ascii="Times New Roman" w:hAnsi="Times New Roman" w:cs="Times New Roman"/>
          <w:u w:val="single"/>
        </w:rPr>
        <w:instrText xml:space="preserve">)</w:instrText>
      </w:r>
      <w:r>
        <w:rPr>
          <w:rFonts w:ascii="Times New Roman" w:hAnsi="Times New Roman" w:cs="Times New Roman"/>
          <w:i/>
          <w:u w:val="single"/>
        </w:rPr>
        <w:fldChar w:fldCharType="end"/>
      </w:r>
      <w:r>
        <w:rPr>
          <w:rFonts w:ascii="Times New Roman" w:hAnsi="Times New Roman" w:cs="Times New Roman"/>
          <w:u w:val="single"/>
        </w:rPr>
        <w:t>可知，人做功的功率会减小</w:t>
      </w:r>
      <w:r>
        <w:rPr>
          <w:rFonts w:ascii="Times New Roman" w:hAnsi="Times New Roman" w:cs="Times New Roman"/>
        </w:rPr>
        <w:t>__。</w:t>
      </w:r>
    </w:p>
    <w:p w14:paraId="50BE027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(1)做一次引体向上时上升的高度</w:t>
      </w:r>
      <w:r>
        <w:rPr>
          <w:rFonts w:ascii="Times New Roman" w:hAnsi="Times New Roman" w:eastAsia="楷体_GB2312" w:cs="Times New Roman"/>
          <w:i/>
        </w:rPr>
        <w:t>h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L</w:t>
      </w:r>
      <w:r>
        <w:rPr>
          <w:rFonts w:ascii="Times New Roman" w:hAnsi="Times New Roman" w:eastAsia="楷体_GB2312" w:cs="Times New Roman"/>
        </w:rPr>
        <w:t>＝60 cm＝0.6 m，小徐做5次引体向上克服重力做的功</w:t>
      </w:r>
      <w:r>
        <w:rPr>
          <w:rFonts w:ascii="Times New Roman" w:hAnsi="Times New Roman" w:eastAsia="楷体_GB2312" w:cs="Times New Roman"/>
          <w:i/>
        </w:rPr>
        <w:t>W</w:t>
      </w:r>
      <w:r>
        <w:rPr>
          <w:rFonts w:ascii="Times New Roman" w:hAnsi="Times New Roman" w:eastAsia="楷体_GB2312" w:cs="Times New Roman"/>
        </w:rPr>
        <w:t>＝5</w:t>
      </w:r>
      <w:r>
        <w:rPr>
          <w:rFonts w:ascii="Times New Roman" w:hAnsi="Times New Roman" w:eastAsia="楷体_GB2312" w:cs="Times New Roman"/>
          <w:i/>
        </w:rPr>
        <w:t>Gh</w:t>
      </w:r>
      <w:r>
        <w:rPr>
          <w:rFonts w:ascii="Times New Roman" w:hAnsi="Times New Roman" w:eastAsia="楷体_GB2312" w:cs="Times New Roman"/>
        </w:rPr>
        <w:t>＝5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500 N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0.6 m＝1 500 J，他做引体向上的功率</w:t>
      </w:r>
      <w:r>
        <w:rPr>
          <w:rFonts w:ascii="Times New Roman" w:hAnsi="Times New Roman" w:eastAsia="楷体_GB2312" w:cs="Times New Roman"/>
          <w:i/>
        </w:rPr>
        <w:t>P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W,t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\f(1 500 J,10 s)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＝150 W。</w:t>
      </w:r>
    </w:p>
    <w:p w14:paraId="7171FEB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6ABA437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第14讲　内能</w:t>
      </w:r>
    </w:p>
    <w:p w14:paraId="3AEA189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137062C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[2023金华中考]</w:t>
      </w:r>
      <w:r>
        <w:rPr>
          <w:rFonts w:ascii="Times New Roman" w:hAnsi="Times New Roman" w:cs="Times New Roman"/>
        </w:rPr>
        <w:t>中国是茶文化之乡，中国茶文化是世界非物质文化遗产。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煮茶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过程中蕴含着丰富的科学知识。下列说法正确的是(D)</w:t>
      </w:r>
    </w:p>
    <w:p w14:paraId="59E6BC5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9" o:spt="75" type="#_x0000_t75" style="height:71.25pt;width:75pt;" filled="f" o:preferrelative="t" stroked="f" coordsize="21600,21600">
            <v:path/>
            <v:fill on="f" focussize="0,0"/>
            <v:stroke on="f" joinstyle="miter"/>
            <v:imagedata r:id="rId111" r:href="rId112" o:title=""/>
            <o:lock v:ext="edit" aspectratio="t"/>
            <w10:wrap type="none"/>
            <w10:anchorlock/>
          </v:shape>
        </w:pict>
      </w:r>
    </w:p>
    <w:p w14:paraId="0F294FD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A．茶水沸腾时，吸收热量，温度升高</w:t>
      </w:r>
    </w:p>
    <w:p w14:paraId="0A77742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B．茶水升温是通过做功的方式改变内能的</w:t>
      </w:r>
    </w:p>
    <w:p w14:paraId="554B439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C．壶嘴冒出的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白气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是汽化现象</w:t>
      </w:r>
    </w:p>
    <w:p w14:paraId="36FE86A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D．茶香扑鼻，表明分子在不停地做无规则运动</w:t>
      </w:r>
    </w:p>
    <w:p w14:paraId="3BC9487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[2023杭州拱墅区校级二模]</w:t>
      </w:r>
      <w:r>
        <w:rPr>
          <w:rFonts w:ascii="Times New Roman" w:hAnsi="Times New Roman" w:cs="Times New Roman"/>
        </w:rPr>
        <w:t>质量相同的甲、乙两种固态物质，用相同的热源对它们均匀加热，加热时间都为6分钟，它们的温度随时间变化的图像如图所示。下列说法正确的</w:t>
      </w:r>
      <w:r>
        <w:rPr>
          <w:rFonts w:hint="eastAsia" w:ascii="Times New Roman" w:hAnsi="Times New Roman" w:cs="Times New Roman"/>
        </w:rPr>
        <w:t>是</w:t>
      </w:r>
      <w:r>
        <w:rPr>
          <w:rFonts w:ascii="Times New Roman" w:hAnsi="Times New Roman" w:cs="Times New Roman"/>
        </w:rPr>
        <w:t>(D)</w:t>
      </w:r>
    </w:p>
    <w:p w14:paraId="1C7CCDA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0" o:spt="75" type="#_x0000_t75" style="height:126pt;width:119.25pt;" filled="f" o:preferrelative="t" stroked="f" coordsize="21600,21600">
            <v:path/>
            <v:fill on="f" focussize="0,0"/>
            <v:stroke on="f" joinstyle="miter"/>
            <v:imagedata r:id="rId113" r:href="rId114" o:title=""/>
            <o:lock v:ext="edit" aspectratio="t"/>
            <w10:wrap type="none"/>
            <w10:anchorlock/>
          </v:shape>
        </w:pict>
      </w:r>
    </w:p>
    <w:p w14:paraId="6A77599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A．乙吸收的热量比甲多</w:t>
      </w:r>
    </w:p>
    <w:p w14:paraId="39FAADA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B．甲是晶体，乙一定是非晶体</w:t>
      </w:r>
    </w:p>
    <w:p w14:paraId="15F1A3A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C．在3～6 min内，甲的内能保持不变</w:t>
      </w:r>
    </w:p>
    <w:p w14:paraId="6E6F62C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D．在0～3 min内甲的比热容小于乙的比热容</w:t>
      </w:r>
    </w:p>
    <w:p w14:paraId="6BE6118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[2023温州一模]</w:t>
      </w:r>
      <w:r>
        <w:rPr>
          <w:rFonts w:ascii="Times New Roman" w:hAnsi="Times New Roman" w:cs="Times New Roman"/>
        </w:rPr>
        <w:t xml:space="preserve">甲、乙两物体的质量都为2 kg，丙物体质量为1 kg，三个物体升高1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吸收</w:t>
      </w:r>
      <w:r>
        <w:rPr>
          <w:rFonts w:hint="eastAsia" w:ascii="Times New Roman" w:hAnsi="Times New Roman" w:cs="Times New Roman"/>
        </w:rPr>
        <w:t>的热量如图所示，下列说法中正确的是</w:t>
      </w:r>
      <w:r>
        <w:rPr>
          <w:rFonts w:ascii="Times New Roman" w:hAnsi="Times New Roman" w:cs="Times New Roman"/>
        </w:rPr>
        <w:t>(D)</w:t>
      </w:r>
    </w:p>
    <w:p w14:paraId="29C8C82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1" o:spt="75" type="#_x0000_t75" style="height:75pt;width:192.75pt;" filled="f" o:preferrelative="t" stroked="f" coordsize="21600,21600">
            <v:path/>
            <v:fill on="f" focussize="0,0"/>
            <v:stroke on="f" joinstyle="miter"/>
            <v:imagedata r:id="rId115" r:href="rId116" o:title=""/>
            <o:lock v:ext="edit" aspectratio="t"/>
            <w10:wrap type="none"/>
            <w10:anchorlock/>
          </v:shape>
        </w:pict>
      </w:r>
    </w:p>
    <w:p w14:paraId="5419A21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A．乙的比热容与丙相等</w:t>
      </w:r>
    </w:p>
    <w:p w14:paraId="11C13D9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B．甲的比热容比乙小</w:t>
      </w:r>
    </w:p>
    <w:p w14:paraId="7AC1972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C．甲和丙比热容相等，可能是同一种物质</w:t>
      </w:r>
    </w:p>
    <w:p w14:paraId="7790DB1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D．甲、乙的温度都降低1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，甲比乙放出的热量多</w:t>
      </w:r>
    </w:p>
    <w:p w14:paraId="0B15DA7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[2024杭州模拟]</w:t>
      </w:r>
      <w:r>
        <w:rPr>
          <w:rFonts w:ascii="Times New Roman" w:hAnsi="Times New Roman" w:cs="Times New Roman"/>
        </w:rPr>
        <w:t>目前汽车上用的动力装置绝大多数属于内燃机。如图是某汽</w:t>
      </w:r>
      <w:r>
        <w:rPr>
          <w:rFonts w:hint="eastAsia" w:ascii="Times New Roman" w:hAnsi="Times New Roman" w:cs="Times New Roman"/>
        </w:rPr>
        <w:t>车汽油机的工作示意图。以下说法不正确的是</w:t>
      </w:r>
      <w:r>
        <w:rPr>
          <w:rFonts w:ascii="Times New Roman" w:hAnsi="Times New Roman" w:cs="Times New Roman"/>
        </w:rPr>
        <w:t>(D)</w:t>
      </w:r>
    </w:p>
    <w:p w14:paraId="468A5F1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2" o:spt="75" type="#_x0000_t75" style="height:78pt;width:34.5pt;" filled="f" o:preferrelative="t" stroked="f" coordsize="21600,21600">
            <v:path/>
            <v:fill on="f" focussize="0,0"/>
            <v:stroke on="f" joinstyle="miter"/>
            <v:imagedata r:id="rId117" r:href="rId11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3" o:spt="75" type="#_x0000_t75" style="height:78pt;width:34.5pt;" filled="f" o:preferrelative="t" stroked="f" coordsize="21600,21600">
            <v:path/>
            <v:fill on="f" focussize="0,0"/>
            <v:stroke on="f" joinstyle="miter"/>
            <v:imagedata r:id="rId119" r:href="rId12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4" o:spt="75" type="#_x0000_t75" style="height:78pt;width:34.5pt;" filled="f" o:preferrelative="t" stroked="f" coordsize="21600,21600">
            <v:path/>
            <v:fill on="f" focussize="0,0"/>
            <v:stroke on="f" joinstyle="miter"/>
            <v:imagedata r:id="rId121" r:href="rId12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5" o:spt="75" type="#_x0000_t75" style="height:78pt;width:34.5pt;" filled="f" o:preferrelative="t" stroked="f" coordsize="21600,21600">
            <v:path/>
            <v:fill on="f" focussize="0,0"/>
            <v:stroke on="f" joinstyle="miter"/>
            <v:imagedata r:id="rId123" r:href="rId124" o:title=""/>
            <o:lock v:ext="edit" aspectratio="t"/>
            <w10:wrap type="none"/>
            <w10:anchorlock/>
          </v:shape>
        </w:pict>
      </w:r>
    </w:p>
    <w:p w14:paraId="26F2327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A．甲冲程中，吸入的是空气和汽油的混合物</w:t>
      </w:r>
    </w:p>
    <w:p w14:paraId="0326738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B．乙冲程中，排出的废气温度高，会带走一部分能量</w:t>
      </w:r>
    </w:p>
    <w:p w14:paraId="4C839DB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C．丙冲程中，能量的转化是内能转化为机械能</w:t>
      </w:r>
    </w:p>
    <w:p w14:paraId="21519B7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D．这四个冲程的正确顺序是甲丙丁乙</w:t>
      </w:r>
    </w:p>
    <w:p w14:paraId="4A7686F8">
      <w:pPr>
        <w:pStyle w:val="10"/>
        <w:ind w:firstLine="420" w:firstLineChars="200"/>
        <w:rPr>
          <w:rFonts w:ascii="Times New Roman" w:hAnsi="Times New Roman" w:cs="Times New Roman"/>
        </w:rPr>
      </w:pPr>
    </w:p>
    <w:p w14:paraId="526D8F6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6" o:spt="75" type="#_x0000_t75" style="height:84.75pt;width:46.5pt;" filled="f" o:preferrelative="t" stroked="f" coordsize="21600,21600">
            <v:path/>
            <v:fill on="f" focussize="0,0"/>
            <v:stroke on="f" joinstyle="miter"/>
            <v:imagedata r:id="rId125" r:href="rId126" o:title=""/>
            <o:lock v:ext="edit" aspectratio="t"/>
            <w10:wrap type="none"/>
            <w10:anchorlock/>
          </v:shape>
        </w:pict>
      </w:r>
    </w:p>
    <w:p w14:paraId="737EA38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[2024温州模拟，中]</w:t>
      </w:r>
      <w:r>
        <w:rPr>
          <w:rFonts w:ascii="Times New Roman" w:hAnsi="Times New Roman" w:cs="Times New Roman"/>
        </w:rPr>
        <w:t>婚礼上常用的礼花喷射器结构如图，气罐内有高压气体，气罐通过气阀与纸筒相连，使用时通过扭动气阀可释放压缩气罐内的气体产生冲击，将纸筒里填充的礼花彩条喷向高处，对该过程的分析正确的是(C)</w:t>
      </w:r>
    </w:p>
    <w:p w14:paraId="69798D6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A．罐内气体的内能增加</w:t>
      </w:r>
    </w:p>
    <w:p w14:paraId="3D4140E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B．气罐内壁的温度升高</w:t>
      </w:r>
    </w:p>
    <w:p w14:paraId="6423FFE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C．罐内气体通过做功的方式改变了内能</w:t>
      </w:r>
    </w:p>
    <w:p w14:paraId="07FB543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D．该过程能量转化方式与汽油机压缩冲程类似</w:t>
      </w:r>
    </w:p>
    <w:p w14:paraId="44F00CF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7E127BD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[2023杭州模拟]</w:t>
      </w:r>
      <w:r>
        <w:rPr>
          <w:rFonts w:ascii="Times New Roman" w:hAnsi="Times New Roman" w:cs="Times New Roman"/>
        </w:rPr>
        <w:t xml:space="preserve">小亮利用家中的燃气表和温度计测量燃气灶烧水的效率。他将1 kg的水从20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加热到60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，消耗了0.01 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天然气，假设天然气完全燃烧，则放出的热量为__</w:t>
      </w:r>
      <w:r>
        <w:rPr>
          <w:rFonts w:ascii="Times New Roman" w:hAnsi="Times New Roman" w:cs="Times New Roman"/>
          <w:u w:val="single"/>
        </w:rPr>
        <w:t>4</w:t>
      </w:r>
      <w:r>
        <w:rPr>
          <w:rFonts w:hAnsi="宋体" w:cs="Times New Roman"/>
          <w:u w:val="single"/>
        </w:rPr>
        <w:t>×</w:t>
      </w:r>
      <w:r>
        <w:rPr>
          <w:rFonts w:ascii="Times New Roman" w:hAnsi="Times New Roman" w:cs="Times New Roman"/>
          <w:u w:val="single"/>
        </w:rPr>
        <w:t>10</w:t>
      </w:r>
      <w:r>
        <w:rPr>
          <w:rFonts w:ascii="Times New Roman" w:hAnsi="Times New Roman" w:cs="Times New Roman"/>
          <w:u w:val="single"/>
          <w:vertAlign w:val="superscript"/>
        </w:rPr>
        <w:t>5</w:t>
      </w:r>
      <w:r>
        <w:rPr>
          <w:rFonts w:ascii="Times New Roman" w:hAnsi="Times New Roman" w:cs="Times New Roman"/>
        </w:rPr>
        <w:t>__J，燃气灶烧水的效率为__</w:t>
      </w:r>
      <w:r>
        <w:rPr>
          <w:rFonts w:ascii="Times New Roman" w:hAnsi="Times New Roman" w:cs="Times New Roman"/>
          <w:u w:val="single"/>
        </w:rPr>
        <w:t>42%</w:t>
      </w:r>
      <w:r>
        <w:rPr>
          <w:rFonts w:ascii="Times New Roman" w:hAnsi="Times New Roman" w:cs="Times New Roman"/>
        </w:rPr>
        <w:t>__[水的比热容为4.2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J/(kg·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)，天然气的热值为4.0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J/m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]。</w:t>
      </w:r>
    </w:p>
    <w:p w14:paraId="67C7263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[2023宁波中考]</w:t>
      </w:r>
      <w:r>
        <w:rPr>
          <w:rFonts w:ascii="Times New Roman" w:hAnsi="Times New Roman" w:cs="Times New Roman"/>
        </w:rPr>
        <w:t>为了比较液体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和</w:t>
      </w:r>
      <w:r>
        <w:rPr>
          <w:rFonts w:hint="eastAsia" w:ascii="Times New Roman" w:hAnsi="Times New Roman" w:cs="Times New Roman"/>
        </w:rPr>
        <w:t>液体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的比热容大小，小宁分别称取相同质量的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，在初温相同条件下，利用如图所示装置在沸水中加热。</w:t>
      </w:r>
    </w:p>
    <w:p w14:paraId="08309E8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7" o:spt="75" type="#_x0000_t75" style="height:83.25pt;width:84pt;" filled="f" o:preferrelative="t" stroked="f" coordsize="21600,21600">
            <v:path/>
            <v:fill on="f" focussize="0,0"/>
            <v:stroke on="f" joinstyle="miter"/>
            <v:imagedata r:id="rId127" r:href="rId128" o:title=""/>
            <o:lock v:ext="edit" aspectratio="t"/>
            <w10:wrap type="none"/>
            <w10:anchorlock/>
          </v:shape>
        </w:pict>
      </w:r>
    </w:p>
    <w:p w14:paraId="24B4F6D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(1)做功和热传递是改变物体内能的两种途径。本实验中，液体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内能增加的途径是__</w:t>
      </w:r>
      <w:r>
        <w:rPr>
          <w:rFonts w:ascii="Times New Roman" w:hAnsi="Times New Roman" w:cs="Times New Roman"/>
          <w:u w:val="single"/>
        </w:rPr>
        <w:t>热传递</w:t>
      </w:r>
      <w:r>
        <w:rPr>
          <w:rFonts w:ascii="Times New Roman" w:hAnsi="Times New Roman" w:cs="Times New Roman"/>
        </w:rPr>
        <w:t>__。</w:t>
      </w:r>
    </w:p>
    <w:p w14:paraId="364E53E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(2)实验过程中，小宁观察到温度计甲的示数变化始终比乙快。由此可知，液体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的比热容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ascii="Times New Roman" w:hAnsi="Times New Roman" w:cs="Times New Roman"/>
        </w:rPr>
        <w:t>与液体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的比热容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  <w:i/>
          <w:vertAlign w:val="subscript"/>
        </w:rPr>
        <w:t>b</w:t>
      </w:r>
      <w:r>
        <w:rPr>
          <w:rFonts w:hint="eastAsia" w:ascii="Times New Roman" w:hAnsi="Times New Roman" w:cs="Times New Roman"/>
        </w:rPr>
        <w:t>的大小关系是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＜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  <w:i/>
          <w:vertAlign w:val="subscript"/>
        </w:rPr>
        <w:t>b</w:t>
      </w:r>
      <w:r>
        <w:rPr>
          <w:rFonts w:ascii="Times New Roman" w:hAnsi="Times New Roman" w:cs="Times New Roman"/>
        </w:rPr>
        <w:t>。</w:t>
      </w:r>
    </w:p>
    <w:p w14:paraId="287D7D4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[2024温州一模]</w:t>
      </w:r>
      <w:r>
        <w:rPr>
          <w:rFonts w:ascii="Times New Roman" w:hAnsi="Times New Roman" w:cs="Times New Roman"/>
        </w:rPr>
        <w:t>为了减少汽车尾气的排放，新能源汽车正逐渐成为汽车行业的焦点。插电式混动汽车是常见的一种新能源汽车，其驱动原理如图甲所示：行驶动力可由电动机或发动机单独提供，也可以由二者同时提供。</w:t>
      </w:r>
    </w:p>
    <w:p w14:paraId="7E54FC4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8" o:spt="75" type="#_x0000_t75" style="height:96pt;width:151.5pt;" filled="f" o:preferrelative="t" stroked="f" coordsize="21600,21600">
            <v:path/>
            <v:fill on="f" focussize="0,0"/>
            <v:stroke on="f" joinstyle="miter"/>
            <v:imagedata r:id="rId129" r:href="rId130" o:title=""/>
            <o:lock v:ext="edit" aspectratio="t"/>
            <w10:wrap type="none"/>
            <w10:anchorlock/>
          </v:shape>
        </w:pict>
      </w:r>
    </w:p>
    <w:p w14:paraId="1F496E5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甲</w:t>
      </w:r>
    </w:p>
    <w:p w14:paraId="5573B22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9" o:spt="75" type="#_x0000_t75" style="height:93pt;width:36pt;" filled="f" o:preferrelative="t" stroked="f" coordsize="21600,21600">
            <v:path/>
            <v:fill on="f" focussize="0,0"/>
            <v:stroke on="f" joinstyle="miter"/>
            <v:imagedata r:id="rId131" r:href="rId13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pict>
          <v:shape id="_x0000_i1090" o:spt="75" type="#_x0000_t75" style="height:93pt;width:29.25pt;" filled="f" o:preferrelative="t" stroked="f" coordsize="21600,21600">
            <v:path/>
            <v:fill on="f" focussize="0,0"/>
            <v:stroke on="f" joinstyle="miter"/>
            <v:imagedata r:id="rId133" r:href="rId13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pict>
          <v:shape id="_x0000_i1091" o:spt="75" type="#_x0000_t75" style="height:93pt;width:29.25pt;" filled="f" o:preferrelative="t" stroked="f" coordsize="21600,21600">
            <v:path/>
            <v:fill on="f" focussize="0,0"/>
            <v:stroke on="f" joinstyle="miter"/>
            <v:imagedata r:id="rId135" r:href="rId13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pict>
          <v:shape id="_x0000_i1092" o:spt="75" type="#_x0000_t75" style="height:93pt;width:31.5pt;" filled="f" o:preferrelative="t" stroked="f" coordsize="21600,21600">
            <v:path/>
            <v:fill on="f" focussize="0,0"/>
            <v:stroke on="f" joinstyle="miter"/>
            <v:imagedata r:id="rId137" r:href="rId138" o:title=""/>
            <o:lock v:ext="edit" aspectratio="t"/>
            <w10:wrap type="none"/>
            <w10:anchorlock/>
          </v:shape>
        </w:pict>
      </w:r>
    </w:p>
    <w:p w14:paraId="047762C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乙</w:t>
      </w:r>
    </w:p>
    <w:p w14:paraId="5A25E4D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(1)当电池电量充足时，该汽车行驶时通过电池使电动机转动，从而驱动汽车行驶。此过程中能量的转化形式为__</w:t>
      </w:r>
      <w:r>
        <w:rPr>
          <w:rFonts w:ascii="Times New Roman" w:hAnsi="Times New Roman" w:cs="Times New Roman"/>
          <w:u w:val="single"/>
        </w:rPr>
        <w:t>化学能</w:t>
      </w:r>
      <w:r>
        <w:rPr>
          <w:rFonts w:hAnsi="宋体" w:cs="Times New Roman"/>
          <w:u w:val="single"/>
        </w:rPr>
        <w:t>→</w:t>
      </w:r>
      <w:r>
        <w:rPr>
          <w:rFonts w:ascii="Times New Roman" w:hAnsi="Times New Roman" w:cs="Times New Roman"/>
          <w:u w:val="single"/>
        </w:rPr>
        <w:t>电能</w:t>
      </w:r>
      <w:r>
        <w:rPr>
          <w:rFonts w:hAnsi="宋体" w:cs="Times New Roman"/>
          <w:u w:val="single"/>
        </w:rPr>
        <w:t>→</w:t>
      </w:r>
      <w:r>
        <w:rPr>
          <w:rFonts w:ascii="Times New Roman" w:hAnsi="Times New Roman" w:cs="Times New Roman"/>
          <w:u w:val="single"/>
        </w:rPr>
        <w:t>机械能</w:t>
      </w:r>
      <w:r>
        <w:rPr>
          <w:rFonts w:ascii="Times New Roman" w:hAnsi="Times New Roman" w:cs="Times New Roman"/>
        </w:rPr>
        <w:t>__。</w:t>
      </w:r>
    </w:p>
    <w:p w14:paraId="2D737A0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(2)当电池电量不足时，插电式混动汽车的动力由发动机提供。发动机是内燃机，通过燃油燃烧产生高压气体推动活塞做功，图乙中发动机产生动力的冲程是__</w:t>
      </w:r>
      <w:r>
        <w:rPr>
          <w:rFonts w:ascii="Times New Roman" w:hAnsi="Times New Roman" w:cs="Times New Roman"/>
          <w:u w:val="single"/>
        </w:rPr>
        <w:t>C</w:t>
      </w:r>
      <w:r>
        <w:rPr>
          <w:rFonts w:ascii="Times New Roman" w:hAnsi="Times New Roman" w:cs="Times New Roman"/>
        </w:rPr>
        <w:t>__。</w:t>
      </w:r>
    </w:p>
    <w:p w14:paraId="1C5726B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三、综合题</w:t>
      </w:r>
    </w:p>
    <w:p w14:paraId="6F8A7C3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[2023湖州模拟，难]</w:t>
      </w:r>
      <w:r>
        <w:rPr>
          <w:rFonts w:ascii="Times New Roman" w:hAnsi="Times New Roman" w:cs="Times New Roman"/>
        </w:rPr>
        <w:t>杭州向阳处每平</w:t>
      </w:r>
      <w:r>
        <w:rPr>
          <w:rFonts w:hint="eastAsia" w:ascii="Times New Roman" w:hAnsi="Times New Roman" w:cs="Times New Roman"/>
        </w:rPr>
        <w:t>方米面积在</w:t>
      </w:r>
      <w:r>
        <w:rPr>
          <w:rFonts w:ascii="Times New Roman" w:hAnsi="Times New Roman" w:cs="Times New Roman"/>
        </w:rPr>
        <w:t>1小时内得到的太阳辐射能平均为4.0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6</w:t>
      </w:r>
      <w:r>
        <w:rPr>
          <w:rFonts w:ascii="Times New Roman" w:hAnsi="Times New Roman" w:cs="Times New Roman"/>
        </w:rPr>
        <w:t xml:space="preserve"> J。</w:t>
      </w:r>
    </w:p>
    <w:p w14:paraId="1B217EA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某太阳能电辅热热水器的部分参数如表所示：</w:t>
      </w:r>
    </w:p>
    <w:p w14:paraId="06B8B7DA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54"/>
        <w:gridCol w:w="1346"/>
        <w:gridCol w:w="1243"/>
        <w:gridCol w:w="846"/>
        <w:gridCol w:w="1103"/>
      </w:tblGrid>
      <w:tr w14:paraId="7204FC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1BC5EA8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外形尺寸/mm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14:paraId="373480E3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光照面积/m</w:t>
            </w:r>
            <w:r>
              <w:rPr>
                <w:rFonts w:ascii="Times New Roman" w:hAnsi="Times New Roman" w:eastAsia="黑体" w:cs="Times New Roman"/>
                <w:vertAlign w:val="superscript"/>
              </w:rPr>
              <w:t>2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14:paraId="17A70AC2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水箱容积/L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14:paraId="7D67484B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电加热器</w:t>
            </w:r>
          </w:p>
        </w:tc>
      </w:tr>
      <w:tr w14:paraId="494B9D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42C510D7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0FCDA191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7B42D455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5143E1F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电压/V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40FC27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电功率/W</w:t>
            </w:r>
          </w:p>
        </w:tc>
      </w:tr>
      <w:tr w14:paraId="469E8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AD8C093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1 190</w:t>
            </w:r>
            <w:r>
              <w:rPr>
                <w:rFonts w:hAnsi="宋体" w:cs="Times New Roman"/>
              </w:rPr>
              <w:t>×</w:t>
            </w:r>
            <w:r>
              <w:rPr>
                <w:rFonts w:ascii="Times New Roman" w:hAnsi="Times New Roman" w:cs="Times New Roman"/>
              </w:rPr>
              <w:t>1 250</w:t>
            </w:r>
            <w:r>
              <w:rPr>
                <w:rFonts w:hAnsi="宋体" w:cs="Times New Roman"/>
              </w:rPr>
              <w:t>×</w:t>
            </w:r>
            <w:r>
              <w:rPr>
                <w:rFonts w:ascii="Times New Roman" w:hAnsi="Times New Roman" w:cs="Times New Roman"/>
              </w:rPr>
              <w:t>1 190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173770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1.35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3F4AF3F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930B70">
            <w:pPr>
              <w:pStyle w:val="10"/>
              <w:jc w:val="center"/>
              <w:rPr>
                <w:rFonts w:hint="default" w:ascii="Times New Roman" w:hAnsi="Times New Roman" w:eastAsia="黑体" w:cs="Times New Roman"/>
                <w:lang w:val="en-US" w:eastAsia="zh-CN"/>
              </w:rPr>
            </w:pPr>
            <w:r>
              <w:rPr>
                <w:rFonts w:hint="eastAsia" w:ascii="Times New Roman" w:hAnsi="Times New Roman" w:eastAsia="黑体" w:cs="Times New Roman"/>
                <w:lang w:val="en-US" w:eastAsia="zh-CN"/>
              </w:rPr>
              <w:t>220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A88626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1 500</w:t>
            </w:r>
          </w:p>
        </w:tc>
      </w:tr>
    </w:tbl>
    <w:p w14:paraId="0083D87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</w:p>
    <w:p w14:paraId="3726F40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已知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  <w:vertAlign w:val="subscript"/>
        </w:rPr>
        <w:t>水</w:t>
      </w:r>
      <w:r>
        <w:rPr>
          <w:rFonts w:ascii="Times New Roman" w:hAnsi="Times New Roman" w:cs="Times New Roman"/>
        </w:rPr>
        <w:t>＝4.2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J/(kg·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)，液化石油气的热值</w:t>
      </w:r>
      <w:r>
        <w:rPr>
          <w:rFonts w:ascii="Times New Roman" w:hAnsi="Times New Roman" w:cs="Times New Roman"/>
          <w:i/>
        </w:rPr>
        <w:t>q</w:t>
      </w:r>
      <w:r>
        <w:rPr>
          <w:rFonts w:ascii="Times New Roman" w:hAnsi="Times New Roman" w:cs="Times New Roman"/>
        </w:rPr>
        <w:t>＝3.5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J/kg，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N/kg。请根据以上信息回答下列问题。</w:t>
      </w:r>
    </w:p>
    <w:p w14:paraId="2919A16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(1)该太阳能热水器的总有效接收光照的面积为1.35 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，如果以每日接收太阳能10小时计算，每天共接收多少太阳能？</w:t>
      </w:r>
    </w:p>
    <w:p w14:paraId="3D5420A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(2)如果该太阳能热水器每天(日照为10小时)能将满水箱的水从20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加热到80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，请你计算该太阳能热水器将太阳能转化为水的内能的效率(结果保留到0.1%)。</w:t>
      </w:r>
    </w:p>
    <w:p w14:paraId="7615D5A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(3)已知液化石油气完全燃烧放出的热量有60%被水吸收，若用液化石油气热水器将满水箱的水从20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加热到80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，则需要多少费用？(液化石油气的价格设为3元/m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，液化石油气的密度为0.72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)　</w:t>
      </w:r>
    </w:p>
    <w:p w14:paraId="5D2B0AB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(1)热水器每天接收的总太阳能</w:t>
      </w:r>
      <w:r>
        <w:rPr>
          <w:rFonts w:ascii="Times New Roman" w:hAnsi="Times New Roman" w:eastAsia="楷体_GB2312" w:cs="Times New Roman"/>
          <w:i/>
        </w:rPr>
        <w:t>Q</w:t>
      </w:r>
      <w:r>
        <w:rPr>
          <w:rFonts w:ascii="Times New Roman" w:hAnsi="Times New Roman" w:eastAsia="楷体_GB2312" w:cs="Times New Roman"/>
          <w:vertAlign w:val="subscript"/>
        </w:rPr>
        <w:t>总</w:t>
      </w:r>
      <w:r>
        <w:rPr>
          <w:rFonts w:ascii="Times New Roman" w:hAnsi="Times New Roman" w:eastAsia="楷体_GB2312" w:cs="Times New Roman"/>
        </w:rPr>
        <w:t>＝4.0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6</w:t>
      </w:r>
      <w:r>
        <w:rPr>
          <w:rFonts w:ascii="Times New Roman" w:hAnsi="Times New Roman" w:eastAsia="楷体_GB2312" w:cs="Times New Roman"/>
        </w:rPr>
        <w:t xml:space="preserve"> J/(h·m</w:t>
      </w:r>
      <w:r>
        <w:rPr>
          <w:rFonts w:ascii="Times New Roman" w:hAnsi="Times New Roman" w:eastAsia="楷体_GB2312" w:cs="Times New Roman"/>
          <w:vertAlign w:val="superscript"/>
        </w:rPr>
        <w:t>2</w:t>
      </w:r>
      <w:r>
        <w:rPr>
          <w:rFonts w:ascii="Times New Roman" w:hAnsi="Times New Roman" w:eastAsia="楷体_GB2312" w:cs="Times New Roman"/>
        </w:rPr>
        <w:t>)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 h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1.35 m</w:t>
      </w:r>
      <w:r>
        <w:rPr>
          <w:rFonts w:ascii="Times New Roman" w:hAnsi="Times New Roman" w:eastAsia="楷体_GB2312" w:cs="Times New Roman"/>
          <w:vertAlign w:val="superscript"/>
        </w:rPr>
        <w:t>2</w:t>
      </w:r>
      <w:r>
        <w:rPr>
          <w:rFonts w:ascii="Times New Roman" w:hAnsi="Times New Roman" w:eastAsia="楷体_GB2312" w:cs="Times New Roman"/>
        </w:rPr>
        <w:t>＝5.4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7</w:t>
      </w:r>
      <w:r>
        <w:rPr>
          <w:rFonts w:ascii="Times New Roman" w:hAnsi="Times New Roman" w:eastAsia="楷体_GB2312" w:cs="Times New Roman"/>
        </w:rPr>
        <w:t xml:space="preserve"> J</w:t>
      </w:r>
      <w:r>
        <w:rPr>
          <w:rFonts w:hint="eastAsia" w:ascii="Times New Roman" w:hAnsi="Times New Roman" w:eastAsia="楷体_GB2312" w:cs="Times New Roman"/>
        </w:rPr>
        <w:t>。(</w:t>
      </w:r>
      <w:r>
        <w:rPr>
          <w:rFonts w:ascii="Times New Roman" w:hAnsi="Times New Roman" w:eastAsia="楷体_GB2312" w:cs="Times New Roman"/>
        </w:rPr>
        <w:t>2)由</w:t>
      </w:r>
      <w:r>
        <w:rPr>
          <w:rFonts w:ascii="Times New Roman" w:hAnsi="Times New Roman" w:eastAsia="楷体_GB2312" w:cs="Times New Roman"/>
          <w:i/>
        </w:rPr>
        <w:t>ρ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m,V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知，满箱水的质量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ρ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</w:rPr>
        <w:t>＝1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 xml:space="preserve"> kg/m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100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－3</w:t>
      </w:r>
      <w:r>
        <w:rPr>
          <w:rFonts w:ascii="Times New Roman" w:hAnsi="Times New Roman" w:eastAsia="楷体_GB2312" w:cs="Times New Roman"/>
        </w:rPr>
        <w:t xml:space="preserve">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＝100 kg，水吸收的热量</w:t>
      </w:r>
      <w:r>
        <w:rPr>
          <w:rFonts w:ascii="Times New Roman" w:hAnsi="Times New Roman" w:eastAsia="楷体_GB2312" w:cs="Times New Roman"/>
          <w:i/>
        </w:rPr>
        <w:t>Q</w:t>
      </w:r>
      <w:r>
        <w:rPr>
          <w:rFonts w:ascii="Times New Roman" w:hAnsi="Times New Roman" w:eastAsia="楷体_GB2312" w:cs="Times New Roman"/>
          <w:vertAlign w:val="subscript"/>
        </w:rPr>
        <w:t>吸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c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</w:rPr>
        <w:t>(</w:t>
      </w:r>
      <w:r>
        <w:rPr>
          <w:rFonts w:ascii="Times New Roman" w:hAnsi="Times New Roman" w:eastAsia="楷体_GB2312" w:cs="Times New Roman"/>
          <w:i/>
        </w:rPr>
        <w:t>t</w:t>
      </w:r>
      <w:r>
        <w:rPr>
          <w:rFonts w:ascii="Times New Roman" w:hAnsi="Times New Roman" w:eastAsia="楷体_GB2312" w:cs="Times New Roman"/>
        </w:rPr>
        <w:t>－</w:t>
      </w:r>
      <w:r>
        <w:rPr>
          <w:rFonts w:ascii="Times New Roman" w:hAnsi="Times New Roman" w:eastAsia="楷体_GB2312" w:cs="Times New Roman"/>
          <w:i/>
        </w:rPr>
        <w:t>t</w:t>
      </w:r>
      <w:r>
        <w:rPr>
          <w:rFonts w:ascii="Times New Roman" w:hAnsi="Times New Roman" w:eastAsia="楷体_GB2312" w:cs="Times New Roman"/>
          <w:vertAlign w:val="subscript"/>
        </w:rPr>
        <w:t>0</w:t>
      </w:r>
      <w:r>
        <w:rPr>
          <w:rFonts w:ascii="Times New Roman" w:hAnsi="Times New Roman" w:eastAsia="楷体_GB2312" w:cs="Times New Roman"/>
        </w:rPr>
        <w:t>)＝4.2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 xml:space="preserve"> J/(kg·</w:t>
      </w:r>
      <w:r>
        <w:rPr>
          <w:rFonts w:hAnsi="宋体" w:eastAsia="楷体_GB2312" w:cs="Times New Roman"/>
        </w:rPr>
        <w:t>℃</w:t>
      </w:r>
      <w:r>
        <w:rPr>
          <w:rFonts w:ascii="Times New Roman" w:hAnsi="Times New Roman" w:eastAsia="楷体_GB2312" w:cs="Times New Roman"/>
        </w:rPr>
        <w:t>)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100 kg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 xml:space="preserve">(80 </w:t>
      </w:r>
      <w:r>
        <w:rPr>
          <w:rFonts w:hAnsi="宋体" w:eastAsia="楷体_GB2312" w:cs="Times New Roman"/>
        </w:rPr>
        <w:t>℃</w:t>
      </w:r>
      <w:r>
        <w:rPr>
          <w:rFonts w:ascii="Times New Roman" w:hAnsi="Times New Roman" w:eastAsia="楷体_GB2312" w:cs="Times New Roman"/>
        </w:rPr>
        <w:t xml:space="preserve">－20 </w:t>
      </w:r>
      <w:r>
        <w:rPr>
          <w:rFonts w:hAnsi="宋体" w:eastAsia="楷体_GB2312" w:cs="Times New Roman"/>
        </w:rPr>
        <w:t>℃</w:t>
      </w:r>
      <w:r>
        <w:rPr>
          <w:rFonts w:ascii="Times New Roman" w:hAnsi="Times New Roman" w:eastAsia="楷体_GB2312" w:cs="Times New Roman"/>
        </w:rPr>
        <w:t>)＝2.52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7</w:t>
      </w:r>
      <w:r>
        <w:rPr>
          <w:rFonts w:ascii="Times New Roman" w:hAnsi="Times New Roman" w:eastAsia="楷体_GB2312" w:cs="Times New Roman"/>
        </w:rPr>
        <w:t xml:space="preserve"> J，则</w:t>
      </w:r>
      <w:r>
        <w:rPr>
          <w:rFonts w:ascii="Times New Roman" w:hAnsi="Times New Roman" w:eastAsia="楷体_GB2312" w:cs="Times New Roman"/>
          <w:i/>
        </w:rPr>
        <w:t>η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Q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吸</w:instrText>
      </w:r>
      <w:r>
        <w:rPr>
          <w:rFonts w:ascii="Times New Roman" w:hAnsi="Times New Roman" w:eastAsia="楷体_GB2312" w:cs="Times New Roman"/>
          <w:i/>
        </w:rPr>
        <w:instrText xml:space="preserve">,Q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总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100%＝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\f(2.52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7</w:instrText>
      </w:r>
      <w:r>
        <w:rPr>
          <w:rFonts w:ascii="Times New Roman" w:hAnsi="Times New Roman" w:eastAsia="楷体_GB2312" w:cs="Times New Roman"/>
        </w:rPr>
        <w:instrText xml:space="preserve"> J,5.4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7</w:instrText>
      </w:r>
      <w:r>
        <w:rPr>
          <w:rFonts w:ascii="Times New Roman" w:hAnsi="Times New Roman" w:eastAsia="楷体_GB2312" w:cs="Times New Roman"/>
        </w:rPr>
        <w:instrText xml:space="preserve"> J)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100%</w:t>
      </w:r>
      <w:r>
        <w:rPr>
          <w:rFonts w:hAnsi="宋体" w:eastAsia="楷体_GB2312" w:cs="Times New Roman"/>
        </w:rPr>
        <w:t>≈</w:t>
      </w:r>
      <w:r>
        <w:rPr>
          <w:rFonts w:ascii="Times New Roman" w:hAnsi="Times New Roman" w:eastAsia="楷体_GB2312" w:cs="Times New Roman"/>
        </w:rPr>
        <w:t>46.7%；(3)</w:t>
      </w:r>
      <w:r>
        <w:rPr>
          <w:rFonts w:ascii="Times New Roman" w:hAnsi="Times New Roman" w:eastAsia="楷体_GB2312" w:cs="Times New Roman"/>
          <w:i/>
        </w:rPr>
        <w:t>Q</w:t>
      </w:r>
      <w:r>
        <w:rPr>
          <w:rFonts w:ascii="Times New Roman" w:hAnsi="Times New Roman" w:eastAsia="楷体_GB2312" w:cs="Times New Roman"/>
          <w:vertAlign w:val="subscript"/>
        </w:rPr>
        <w:t>吸</w:t>
      </w:r>
      <w:r>
        <w:rPr>
          <w:rFonts w:ascii="Times New Roman" w:hAnsi="Times New Roman" w:eastAsia="楷体_GB2312" w:cs="Times New Roman"/>
        </w:rPr>
        <w:t>＝60%</w:t>
      </w:r>
      <w:r>
        <w:rPr>
          <w:rFonts w:ascii="Times New Roman" w:hAnsi="Times New Roman" w:eastAsia="楷体_GB2312" w:cs="Times New Roman"/>
          <w:i/>
        </w:rPr>
        <w:t>Q</w:t>
      </w:r>
      <w:r>
        <w:rPr>
          <w:rFonts w:ascii="Times New Roman" w:hAnsi="Times New Roman" w:eastAsia="楷体_GB2312" w:cs="Times New Roman"/>
          <w:vertAlign w:val="subscript"/>
        </w:rPr>
        <w:t>放</w:t>
      </w:r>
      <w:r>
        <w:rPr>
          <w:rFonts w:ascii="Times New Roman" w:hAnsi="Times New Roman" w:eastAsia="楷体_GB2312" w:cs="Times New Roman"/>
        </w:rPr>
        <w:t>，液化石油气完全燃烧放出的热量</w:t>
      </w:r>
      <w:r>
        <w:rPr>
          <w:rFonts w:ascii="Times New Roman" w:hAnsi="Times New Roman" w:eastAsia="楷体_GB2312" w:cs="Times New Roman"/>
          <w:i/>
        </w:rPr>
        <w:t>Q</w:t>
      </w:r>
      <w:r>
        <w:rPr>
          <w:rFonts w:ascii="Times New Roman" w:hAnsi="Times New Roman" w:eastAsia="楷体_GB2312" w:cs="Times New Roman"/>
          <w:vertAlign w:val="subscript"/>
        </w:rPr>
        <w:t>放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Q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吸</w:instrText>
      </w:r>
      <w:r>
        <w:rPr>
          <w:rFonts w:ascii="Times New Roman" w:hAnsi="Times New Roman" w:eastAsia="楷体_GB2312" w:cs="Times New Roman"/>
          <w:i/>
        </w:rPr>
        <w:instrText xml:space="preserve">,</w:instrText>
      </w:r>
      <w:r>
        <w:rPr>
          <w:rFonts w:ascii="Times New Roman" w:hAnsi="Times New Roman" w:eastAsia="楷体_GB2312" w:cs="Times New Roman"/>
        </w:rPr>
        <w:instrText xml:space="preserve">60%)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\f(2.52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7</w:instrText>
      </w:r>
      <w:r>
        <w:rPr>
          <w:rFonts w:ascii="Times New Roman" w:hAnsi="Times New Roman" w:eastAsia="楷体_GB2312" w:cs="Times New Roman"/>
        </w:rPr>
        <w:instrText xml:space="preserve"> J,60%)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＝4.2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7</w:t>
      </w:r>
      <w:r>
        <w:rPr>
          <w:rFonts w:ascii="Times New Roman" w:hAnsi="Times New Roman" w:eastAsia="楷体_GB2312" w:cs="Times New Roman"/>
        </w:rPr>
        <w:t xml:space="preserve"> J，燃烧液化石油气的质量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  <w:vertAlign w:val="subscript"/>
        </w:rPr>
        <w:t>气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Q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放</w:instrText>
      </w:r>
      <w:r>
        <w:rPr>
          <w:rFonts w:ascii="Times New Roman" w:hAnsi="Times New Roman" w:eastAsia="楷体_GB2312" w:cs="Times New Roman"/>
          <w:i/>
        </w:rPr>
        <w:instrText xml:space="preserve">,q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\f(4.2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7</w:instrText>
      </w:r>
      <w:r>
        <w:rPr>
          <w:rFonts w:ascii="Times New Roman" w:hAnsi="Times New Roman" w:eastAsia="楷体_GB2312" w:cs="Times New Roman"/>
        </w:rPr>
        <w:instrText xml:space="preserve"> J,3.5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7</w:instrText>
      </w:r>
      <w:r>
        <w:rPr>
          <w:rFonts w:ascii="Times New Roman" w:hAnsi="Times New Roman" w:eastAsia="楷体_GB2312" w:cs="Times New Roman"/>
        </w:rPr>
        <w:instrText xml:space="preserve"> J/kg)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＝1.2 kg，液化石油气的体积</w:t>
      </w:r>
      <w:r>
        <w:rPr>
          <w:rFonts w:ascii="Times New Roman" w:hAnsi="Times New Roman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  <w:vertAlign w:val="subscript"/>
        </w:rPr>
        <w:t>气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m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气</w:instrText>
      </w:r>
      <w:r>
        <w:rPr>
          <w:rFonts w:ascii="Times New Roman" w:hAnsi="Times New Roman" w:eastAsia="楷体_GB2312" w:cs="Times New Roman"/>
          <w:i/>
        </w:rPr>
        <w:instrText xml:space="preserve">,ρ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气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\f(5,3)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 xml:space="preserve">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，所需费用为3元/m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\f(5,3)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 xml:space="preserve">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＝5元。</w:t>
      </w:r>
    </w:p>
    <w:p w14:paraId="139D6CC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155C42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第12～15讲综合训练</w:t>
      </w:r>
    </w:p>
    <w:p w14:paraId="236C756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63C54EF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"../AppData/Local/Temp/Rar$DIa7100.33692/模型构建.TIF"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93" o:spt="75" type="#_x0000_t75" style="height:20.25pt;width:56.25pt;" filled="f" o:preferrelative="t" stroked="f" coordsize="21600,21600">
            <v:path/>
            <v:fill on="f" focussize="0,0"/>
            <v:stroke on="f" joinstyle="miter"/>
            <v:imagedata r:id="rId139" r:href="rId14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[2023丽水中考]</w:t>
      </w:r>
      <w:r>
        <w:rPr>
          <w:rFonts w:ascii="Times New Roman" w:hAnsi="Times New Roman" w:cs="Times New Roman"/>
        </w:rPr>
        <w:t>如图是教室壁挂式实物展台示意图，</w:t>
      </w:r>
      <w:r>
        <w:rPr>
          <w:rFonts w:ascii="Times New Roman" w:hAnsi="Times New Roman" w:cs="Times New Roman"/>
          <w:i/>
        </w:rPr>
        <w:t>MN</w:t>
      </w:r>
      <w:r>
        <w:rPr>
          <w:rFonts w:ascii="Times New Roman" w:hAnsi="Times New Roman" w:cs="Times New Roman"/>
        </w:rPr>
        <w:t>为展示台，</w:t>
      </w:r>
      <w:r>
        <w:rPr>
          <w:rFonts w:ascii="Times New Roman" w:hAnsi="Times New Roman" w:cs="Times New Roman"/>
          <w:i/>
        </w:rPr>
        <w:t>PQ</w:t>
      </w:r>
      <w:r>
        <w:rPr>
          <w:rFonts w:ascii="Times New Roman" w:hAnsi="Times New Roman" w:cs="Times New Roman"/>
        </w:rPr>
        <w:t>为连杆拉住展示台，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>为展示物。下列四个选项是展示台承载展示物时杠杆的示意图，其中正确的是(A)</w:t>
      </w:r>
    </w:p>
    <w:p w14:paraId="2F7F9AE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4" o:spt="75" type="#_x0000_t75" style="height:68.25pt;width:66pt;" filled="f" o:preferrelative="t" stroked="f" coordsize="21600,21600">
            <v:path/>
            <v:fill on="f" focussize="0,0"/>
            <v:stroke on="f" joinstyle="miter"/>
            <v:imagedata r:id="rId141" r:href="rId142" o:title=""/>
            <o:lock v:ext="edit" aspectratio="t"/>
            <w10:wrap type="none"/>
            <w10:anchorlock/>
          </v:shape>
        </w:pict>
      </w:r>
    </w:p>
    <w:p w14:paraId="5B8BEB2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19125" cy="504825"/>
            <wp:effectExtent l="0" t="0" r="9525" b="9525"/>
            <wp:docPr id="12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7"/>
                    <pic:cNvPicPr>
                      <a:picLocks noChangeAspect="1"/>
                    </pic:cNvPicPr>
                  </pic:nvPicPr>
                  <pic:blipFill>
                    <a:blip r:embed="rId143" r:link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19125" cy="381000"/>
            <wp:effectExtent l="0" t="0" r="9525" b="0"/>
            <wp:docPr id="13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8"/>
                    <pic:cNvPicPr>
                      <a:picLocks noChangeAspect="1"/>
                    </pic:cNvPicPr>
                  </pic:nvPicPr>
                  <pic:blipFill>
                    <a:blip r:embed="rId145" r:link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52450" cy="457200"/>
            <wp:effectExtent l="0" t="0" r="0" b="0"/>
            <wp:docPr id="14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9"/>
                    <pic:cNvPicPr>
                      <a:picLocks noChangeAspect="1"/>
                    </pic:cNvPicPr>
                  </pic:nvPicPr>
                  <pic:blipFill>
                    <a:blip r:embed="rId147" r:link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52450" cy="333375"/>
            <wp:effectExtent l="0" t="0" r="0" b="9525"/>
            <wp:docPr id="15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0"/>
                    <pic:cNvPicPr>
                      <a:picLocks noChangeAspect="1"/>
                    </pic:cNvPicPr>
                  </pic:nvPicPr>
                  <pic:blipFill>
                    <a:blip r:embed="rId149" r:link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2C16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"../AppData/Local/Temp/Rar$DIa7100.33692/传统文化1.TIF"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99" o:spt="75" type="#_x0000_t75" style="height:20.25pt;width:68.25pt;" filled="f" o:preferrelative="t" stroked="f" coordsize="21600,21600">
            <v:path/>
            <v:fill on="f" focussize="0,0"/>
            <v:stroke on="f" joinstyle="miter"/>
            <v:imagedata r:id="rId151" r:href="rId15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[2023温州模拟]</w:t>
      </w:r>
      <w:r>
        <w:rPr>
          <w:rFonts w:ascii="Times New Roman" w:hAnsi="Times New Roman" w:cs="Times New Roman"/>
        </w:rPr>
        <w:t>茶道是东方文化和人文精神的精髓，要懂茶道首先要从泡茶开始，泡茶中重要的步骤有温杯、闻香、冲泡、品茶等，下列解释与应用的科学知识相违背的是(D)</w:t>
      </w:r>
    </w:p>
    <w:p w14:paraId="07A46D3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温杯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47700" cy="428625"/>
            <wp:effectExtent l="0" t="0" r="0" b="9525"/>
            <wp:docPr id="16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1"/>
                    <pic:cNvPicPr>
                      <a:picLocks noChangeAspect="1"/>
                    </pic:cNvPicPr>
                  </pic:nvPicPr>
                  <pic:blipFill>
                    <a:blip r:embed="rId153" r:link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闻香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781050" cy="428625"/>
            <wp:effectExtent l="0" t="0" r="0" b="9525"/>
            <wp:docPr id="17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2"/>
                    <pic:cNvPicPr>
                      <a:picLocks noChangeAspect="1"/>
                    </pic:cNvPicPr>
                  </pic:nvPicPr>
                  <pic:blipFill>
                    <a:blip r:embed="rId155" r:link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冲泡 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04825" cy="428625"/>
            <wp:effectExtent l="0" t="0" r="9525" b="9525"/>
            <wp:docPr id="18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3"/>
                    <pic:cNvPicPr>
                      <a:picLocks noChangeAspect="1"/>
                    </pic:cNvPicPr>
                  </pic:nvPicPr>
                  <pic:blipFill>
                    <a:blip r:embed="rId157" r:link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品茶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847725" cy="428625"/>
            <wp:effectExtent l="0" t="0" r="9525" b="9525"/>
            <wp:docPr id="19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4"/>
                    <pic:cNvPicPr>
                      <a:picLocks noChangeAspect="1"/>
                    </pic:cNvPicPr>
                  </pic:nvPicPr>
                  <pic:blipFill>
                    <a:blip r:embed="rId159" r:link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BC46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A．温杯：用开水浇淋茶具，通过热传递的方式提高茶具温度</w:t>
      </w:r>
    </w:p>
    <w:p w14:paraId="0391FC8E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B．闻香：用鼻子能闻茶叶香味，是因为分子在不停息</w:t>
      </w:r>
      <w:r>
        <w:rPr>
          <w:rFonts w:hint="eastAsia" w:ascii="Times New Roman" w:hAnsi="Times New Roman" w:cs="Times New Roman"/>
        </w:rPr>
        <w:t>地运动</w:t>
      </w:r>
    </w:p>
    <w:p w14:paraId="18185B1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冲泡：用沸水冲泡茶叶，通过沸水溶解茶叶内的许多物质，快速泡出茶味</w:t>
      </w:r>
    </w:p>
    <w:p w14:paraId="310D3A0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D．品茶：用舌品茶水味道，通过茶水中溶解的物质刺激味蕾，从而在舌中形成味觉</w:t>
      </w:r>
    </w:p>
    <w:p w14:paraId="4C011D4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[2024宁波一模]</w:t>
      </w:r>
      <w:r>
        <w:rPr>
          <w:rFonts w:ascii="Times New Roman" w:hAnsi="Times New Roman" w:cs="Times New Roman"/>
        </w:rPr>
        <w:t>撑竿跳高是一项运动员经过持竿助跑，借助撑竿的支撑腾空越过横杆的运动，如图所示，运动员支起撑竿运动到最高点的过程中，下列说法正确的是(B)</w:t>
      </w:r>
    </w:p>
    <w:p w14:paraId="06EC257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04" o:spt="75" type="#_x0000_t75" style="height:71.25pt;width:113.25pt;" filled="f" o:preferrelative="t" stroked="f" coordsize="21600,21600">
            <v:path/>
            <v:fill on="f" focussize="0,0"/>
            <v:stroke on="f" joinstyle="miter"/>
            <v:imagedata r:id="rId161" r:href="rId162" o:title=""/>
            <o:lock v:ext="edit" aspectratio="t"/>
            <w10:wrap type="none"/>
            <w10:anchorlock/>
          </v:shape>
        </w:pict>
      </w:r>
    </w:p>
    <w:p w14:paraId="09DFCFE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A．运动员的动能不变</w:t>
      </w:r>
    </w:p>
    <w:p w14:paraId="14EE318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B．撑竿的弹性势能先增大后减小</w:t>
      </w:r>
    </w:p>
    <w:p w14:paraId="4871D31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C．撑竿的弹性势能全部转化为运动员的动能</w:t>
      </w:r>
    </w:p>
    <w:p w14:paraId="7370CF7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D．运动员的机械能不变</w:t>
      </w:r>
    </w:p>
    <w:p w14:paraId="2D7B270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[2023宁波模拟]</w:t>
      </w:r>
      <w:r>
        <w:rPr>
          <w:rFonts w:ascii="Times New Roman" w:hAnsi="Times New Roman" w:cs="Times New Roman"/>
        </w:rPr>
        <w:t>如图是我国拥有完全知识产权的第三代核电机组——华龙一号3号机组的内穹顶吊装过程，分为上升、平移、下降三个阶段</w:t>
      </w:r>
      <w:r>
        <w:rPr>
          <w:rFonts w:hint="eastAsia" w:ascii="Times New Roman" w:hAnsi="Times New Roman" w:cs="Times New Roman"/>
        </w:rPr>
        <w:t>。下列能表示上升和平移两个阶段中吊车拉力对穹顶做功大小(用斜线表示)的是</w:t>
      </w:r>
      <w:r>
        <w:rPr>
          <w:rFonts w:ascii="Times New Roman" w:hAnsi="Times New Roman" w:cs="Times New Roman"/>
        </w:rPr>
        <w:t>(A)</w:t>
      </w:r>
    </w:p>
    <w:p w14:paraId="72A608F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114425" cy="904875"/>
            <wp:effectExtent l="0" t="0" r="9525" b="9525"/>
            <wp:docPr id="20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5"/>
                    <pic:cNvPicPr>
                      <a:picLocks noChangeAspect="1"/>
                    </pic:cNvPicPr>
                  </pic:nvPicPr>
                  <pic:blipFill>
                    <a:blip r:embed="rId163" r:link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03CD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190625" cy="666750"/>
            <wp:effectExtent l="0" t="0" r="9525" b="0"/>
            <wp:docPr id="21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6"/>
                    <pic:cNvPicPr>
                      <a:picLocks noChangeAspect="1"/>
                    </pic:cNvPicPr>
                  </pic:nvPicPr>
                  <pic:blipFill>
                    <a:blip r:embed="rId165" r:link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181100" cy="685800"/>
            <wp:effectExtent l="0" t="0" r="0" b="0"/>
            <wp:docPr id="22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7"/>
                    <pic:cNvPicPr>
                      <a:picLocks noChangeAspect="1"/>
                    </pic:cNvPicPr>
                  </pic:nvPicPr>
                  <pic:blipFill>
                    <a:blip r:embed="rId167" r:link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4D80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314450" cy="695325"/>
            <wp:effectExtent l="0" t="0" r="0" b="9525"/>
            <wp:docPr id="23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8"/>
                    <pic:cNvPicPr>
                      <a:picLocks noChangeAspect="1"/>
                    </pic:cNvPicPr>
                  </pic:nvPicPr>
                  <pic:blipFill>
                    <a:blip r:embed="rId169" r:link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162050" cy="647700"/>
            <wp:effectExtent l="0" t="0" r="0" b="0"/>
            <wp:docPr id="24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9"/>
                    <pic:cNvPicPr>
                      <a:picLocks noChangeAspect="1"/>
                    </pic:cNvPicPr>
                  </pic:nvPicPr>
                  <pic:blipFill>
                    <a:blip r:embed="rId171" r:link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3CAF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5.</w:t>
      </w:r>
      <w:r>
        <w:rPr>
          <w:rFonts w:ascii="Times New Roman" w:hAnsi="Times New Roman" w:eastAsia="仿宋_GB2312" w:cs="Times New Roman"/>
        </w:rPr>
        <w:t>[2024杭州模拟]</w:t>
      </w:r>
      <w:r>
        <w:rPr>
          <w:rFonts w:ascii="Times New Roman" w:hAnsi="Times New Roman" w:cs="Times New Roman"/>
        </w:rPr>
        <w:t>如图所示，原长为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</w:rPr>
        <w:t>的橡皮筋一端固定在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点，另一端悬挂一个小钢球，将钢球从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点由静止释放，钢球运动到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点后开始向上返回，不计空气阻力，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两点间距离为2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</w:rPr>
        <w:t>。下列能反映钢球从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点运动到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点的过程中，其动能</w:t>
      </w:r>
      <w:r>
        <w:rPr>
          <w:rFonts w:ascii="Times New Roman" w:hAnsi="Times New Roman" w:cs="Times New Roman"/>
          <w:i/>
        </w:rPr>
        <w:t>E</w:t>
      </w:r>
      <w:r>
        <w:rPr>
          <w:rFonts w:ascii="Times New Roman" w:hAnsi="Times New Roman" w:cs="Times New Roman"/>
        </w:rPr>
        <w:t>随运动距离</w:t>
      </w:r>
      <w:r>
        <w:rPr>
          <w:rFonts w:ascii="Times New Roman" w:hAnsi="Times New Roman" w:cs="Times New Roman"/>
          <w:i/>
        </w:rPr>
        <w:t>s</w:t>
      </w:r>
      <w:r>
        <w:rPr>
          <w:rFonts w:ascii="Times New Roman" w:hAnsi="Times New Roman" w:cs="Times New Roman"/>
        </w:rPr>
        <w:t>变化的关系图像是(B)</w:t>
      </w:r>
    </w:p>
    <w:p w14:paraId="5889FE68">
      <w:pPr>
        <w:pStyle w:val="10"/>
        <w:ind w:left="420" w:leftChars="200" w:firstLine="0" w:firstLineChars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857250" cy="885825"/>
            <wp:effectExtent l="0" t="0" r="0" b="9525"/>
            <wp:docPr id="25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30"/>
                    <pic:cNvPicPr>
                      <a:picLocks noChangeAspect="1"/>
                    </pic:cNvPicPr>
                  </pic:nvPicPr>
                  <pic:blipFill>
                    <a:blip r:embed="rId173" r:link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2105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23875" cy="676275"/>
            <wp:effectExtent l="0" t="0" r="9525" b="9525"/>
            <wp:docPr id="26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1"/>
                    <pic:cNvPicPr>
                      <a:picLocks noChangeAspect="1"/>
                    </pic:cNvPicPr>
                  </pic:nvPicPr>
                  <pic:blipFill>
                    <a:blip r:embed="rId175" r:link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23875" cy="676275"/>
            <wp:effectExtent l="0" t="0" r="9525" b="9525"/>
            <wp:docPr id="27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2"/>
                    <pic:cNvPicPr>
                      <a:picLocks noChangeAspect="1"/>
                    </pic:cNvPicPr>
                  </pic:nvPicPr>
                  <pic:blipFill>
                    <a:blip r:embed="rId177" r:link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23875" cy="676275"/>
            <wp:effectExtent l="0" t="0" r="9525" b="9525"/>
            <wp:docPr id="28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3"/>
                    <pic:cNvPicPr>
                      <a:picLocks noChangeAspect="1"/>
                    </pic:cNvPicPr>
                  </pic:nvPicPr>
                  <pic:blipFill>
                    <a:blip r:embed="rId179" r:link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23875" cy="676275"/>
            <wp:effectExtent l="0" t="0" r="9525" b="9525"/>
            <wp:docPr id="29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34"/>
                    <pic:cNvPicPr>
                      <a:picLocks noChangeAspect="1"/>
                    </pic:cNvPicPr>
                  </pic:nvPicPr>
                  <pic:blipFill>
                    <a:blip r:embed="rId181" r:link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DC95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621346B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[2023温州鹿城区模拟]</w:t>
      </w:r>
      <w:r>
        <w:rPr>
          <w:rFonts w:ascii="Times New Roman" w:hAnsi="Times New Roman" w:cs="Times New Roman"/>
        </w:rPr>
        <w:t>太阳能属于__</w:t>
      </w:r>
      <w:r>
        <w:rPr>
          <w:rFonts w:ascii="Times New Roman" w:hAnsi="Times New Roman" w:cs="Times New Roman"/>
          <w:u w:val="single"/>
        </w:rPr>
        <w:t>可再生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可再生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不可再生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)能源。某太阳能热水器能使100 kg的水温度升高50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，那么这些水吸收的热量为__</w:t>
      </w:r>
      <w:r>
        <w:rPr>
          <w:rFonts w:ascii="Times New Roman" w:hAnsi="Times New Roman" w:cs="Times New Roman"/>
          <w:u w:val="single"/>
        </w:rPr>
        <w:t>2.1</w:t>
      </w:r>
      <w:r>
        <w:rPr>
          <w:rFonts w:hAnsi="宋体" w:cs="Times New Roman"/>
          <w:u w:val="single"/>
        </w:rPr>
        <w:t>×</w:t>
      </w:r>
      <w:r>
        <w:rPr>
          <w:rFonts w:ascii="Times New Roman" w:hAnsi="Times New Roman" w:cs="Times New Roman"/>
          <w:u w:val="single"/>
        </w:rPr>
        <w:t>10</w:t>
      </w:r>
      <w:r>
        <w:rPr>
          <w:rFonts w:ascii="Times New Roman" w:hAnsi="Times New Roman" w:cs="Times New Roman"/>
          <w:u w:val="single"/>
          <w:vertAlign w:val="superscript"/>
        </w:rPr>
        <w:t>7</w:t>
      </w:r>
      <w:r>
        <w:rPr>
          <w:rFonts w:ascii="Times New Roman" w:hAnsi="Times New Roman" w:cs="Times New Roman"/>
        </w:rPr>
        <w:t>__J，水的内能是通过__</w:t>
      </w:r>
      <w:r>
        <w:rPr>
          <w:rFonts w:ascii="Times New Roman" w:hAnsi="Times New Roman" w:cs="Times New Roman"/>
          <w:u w:val="single"/>
        </w:rPr>
        <w:t>热传递</w:t>
      </w:r>
      <w:r>
        <w:rPr>
          <w:rFonts w:ascii="Times New Roman" w:hAnsi="Times New Roman" w:cs="Times New Roman"/>
        </w:rPr>
        <w:t>__的方式改变的</w:t>
      </w:r>
      <w:r>
        <w:rPr>
          <w:rFonts w:ascii="Times New Roman" w:hAnsi="Times New Roman" w:eastAsia="仿宋_GB2312" w:cs="Times New Roman"/>
        </w:rPr>
        <w:t>[</w:t>
      </w:r>
      <w:r>
        <w:rPr>
          <w:rFonts w:ascii="Times New Roman" w:hAnsi="Times New Roman" w:eastAsia="仿宋_GB2312" w:cs="Times New Roman"/>
          <w:i/>
        </w:rPr>
        <w:t>c</w:t>
      </w:r>
      <w:r>
        <w:rPr>
          <w:rFonts w:ascii="Times New Roman" w:hAnsi="Times New Roman" w:eastAsia="仿宋_GB2312" w:cs="Times New Roman"/>
          <w:vertAlign w:val="subscript"/>
        </w:rPr>
        <w:t>水</w:t>
      </w:r>
      <w:r>
        <w:rPr>
          <w:rFonts w:ascii="Times New Roman" w:hAnsi="Times New Roman" w:eastAsia="仿宋_GB2312" w:cs="Times New Roman"/>
        </w:rPr>
        <w:t>＝4.2</w:t>
      </w:r>
      <w:r>
        <w:rPr>
          <w:rFonts w:hAnsi="宋体" w:cs="Times New Roman"/>
        </w:rPr>
        <w:t>×</w:t>
      </w:r>
      <w:r>
        <w:rPr>
          <w:rFonts w:ascii="Times New Roman" w:hAnsi="Times New Roman" w:eastAsia="仿宋_GB2312" w:cs="Times New Roman"/>
        </w:rPr>
        <w:t>10</w:t>
      </w:r>
      <w:r>
        <w:rPr>
          <w:rFonts w:ascii="Times New Roman" w:hAnsi="Times New Roman" w:eastAsia="仿宋_GB2312" w:cs="Times New Roman"/>
          <w:vertAlign w:val="superscript"/>
        </w:rPr>
        <w:t>3</w:t>
      </w:r>
      <w:r>
        <w:rPr>
          <w:rFonts w:ascii="Times New Roman" w:hAnsi="Times New Roman" w:eastAsia="仿宋_GB2312" w:cs="Times New Roman"/>
        </w:rPr>
        <w:t xml:space="preserve"> J/</w:t>
      </w:r>
      <w:r>
        <w:rPr>
          <w:rFonts w:hint="eastAsia" w:ascii="Times New Roman" w:hAnsi="Times New Roman" w:eastAsia="仿宋_GB2312" w:cs="Times New Roman"/>
        </w:rPr>
        <w:t>(</w:t>
      </w:r>
      <w:r>
        <w:rPr>
          <w:rFonts w:ascii="Times New Roman" w:hAnsi="Times New Roman" w:eastAsia="仿宋_GB2312" w:cs="Times New Roman"/>
        </w:rPr>
        <w:t>kg·</w:t>
      </w:r>
      <w:r>
        <w:rPr>
          <w:rFonts w:hAnsi="宋体" w:eastAsia="仿宋_GB2312" w:cs="Times New Roman"/>
        </w:rPr>
        <w:t>℃</w:t>
      </w:r>
      <w:r>
        <w:rPr>
          <w:rFonts w:ascii="Times New Roman" w:hAnsi="Times New Roman" w:eastAsia="仿宋_GB2312" w:cs="Times New Roman"/>
        </w:rPr>
        <w:t>)]。</w:t>
      </w:r>
    </w:p>
    <w:p w14:paraId="2CB9DBA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[2023宁波模拟]</w:t>
      </w:r>
      <w:r>
        <w:rPr>
          <w:rFonts w:ascii="Times New Roman" w:hAnsi="Times New Roman" w:cs="Times New Roman"/>
        </w:rPr>
        <w:t>在科学学习中我们经常遇到物质的变化、能量的转化以及效率的计算。</w:t>
      </w:r>
    </w:p>
    <w:p w14:paraId="443B76A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用酒精灯把质量为1 kg，温度为20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的水加热到100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，至少需要完全燃烧100 g的酒精。上述过程中，酒精灯的加热效率</w:t>
      </w:r>
      <w:r>
        <w:rPr>
          <w:rFonts w:ascii="Times New Roman" w:hAnsi="Times New Roman" w:cs="Times New Roman"/>
          <w:i/>
        </w:rPr>
        <w:t>η</w:t>
      </w:r>
      <w:r>
        <w:rPr>
          <w:rFonts w:ascii="Times New Roman" w:hAnsi="Times New Roman" w:cs="Times New Roman"/>
        </w:rPr>
        <w:t>＝__</w:t>
      </w:r>
      <w:r>
        <w:rPr>
          <w:rFonts w:ascii="Times New Roman" w:hAnsi="Times New Roman" w:cs="Times New Roman"/>
          <w:u w:val="single"/>
        </w:rPr>
        <w:t>11.2%</w:t>
      </w:r>
      <w:r>
        <w:rPr>
          <w:rFonts w:ascii="Times New Roman" w:hAnsi="Times New Roman" w:cs="Times New Roman"/>
        </w:rPr>
        <w:t>__[已知水的比热容为4.2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J/(kg·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)，</w:t>
      </w:r>
      <w:r>
        <w:rPr>
          <w:rFonts w:hint="eastAsia" w:ascii="Times New Roman" w:hAnsi="Times New Roman" w:cs="Times New Roman"/>
        </w:rPr>
        <w:t>酒精的热值为</w:t>
      </w:r>
      <w:r>
        <w:rPr>
          <w:rFonts w:ascii="Times New Roman" w:hAnsi="Times New Roman" w:cs="Times New Roman"/>
        </w:rPr>
        <w:t>3.0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J/kg，加热效率</w:t>
      </w:r>
      <w:r>
        <w:rPr>
          <w:rFonts w:ascii="Times New Roman" w:hAnsi="Times New Roman" w:cs="Times New Roman"/>
          <w:i/>
        </w:rPr>
        <w:t>η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 xml:space="preserve">eq \f</w:instrText>
      </w:r>
      <w:r>
        <w:rPr>
          <w:rFonts w:ascii="Times New Roman" w:hAnsi="Times New Roman" w:cs="Times New Roman"/>
        </w:rPr>
        <w:instrText xml:space="preserve">(</w:instrText>
      </w:r>
      <w:r>
        <w:rPr>
          <w:rFonts w:ascii="Times New Roman" w:hAnsi="Times New Roman" w:cs="Times New Roman"/>
          <w:i/>
        </w:rPr>
        <w:instrText xml:space="preserve">Q</w:instrText>
      </w:r>
      <w:r>
        <w:rPr>
          <w:rFonts w:ascii="Times New Roman" w:hAnsi="Times New Roman" w:cs="Times New Roman"/>
          <w:vertAlign w:val="subscript"/>
        </w:rPr>
        <w:instrText xml:space="preserve">吸</w:instrText>
      </w:r>
      <w:r>
        <w:rPr>
          <w:rFonts w:ascii="Times New Roman" w:hAnsi="Times New Roman" w:cs="Times New Roman"/>
          <w:i/>
        </w:rPr>
        <w:instrText xml:space="preserve">,Q</w:instrText>
      </w:r>
      <w:r>
        <w:rPr>
          <w:rFonts w:ascii="Times New Roman" w:hAnsi="Times New Roman" w:cs="Times New Roman"/>
          <w:vertAlign w:val="subscript"/>
        </w:rPr>
        <w:instrText xml:space="preserve">放</w:instrText>
      </w:r>
      <w:r>
        <w:rPr>
          <w:rFonts w:ascii="Times New Roman" w:hAnsi="Times New Roman" w:cs="Times New Roman"/>
        </w:rPr>
        <w:instrText xml:space="preserve">)</w:instrText>
      </w:r>
      <w:r>
        <w:rPr>
          <w:rFonts w:ascii="Times New Roman" w:hAnsi="Times New Roman" w:cs="Times New Roman"/>
          <w:i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100%]。</w:t>
      </w:r>
    </w:p>
    <w:p w14:paraId="7C7AAC6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[2023绍兴模拟]</w:t>
      </w:r>
      <w:r>
        <w:rPr>
          <w:rFonts w:ascii="Times New Roman" w:hAnsi="Times New Roman" w:cs="Times New Roman"/>
        </w:rPr>
        <w:t>小毛利用身边的器材做实验，验证杠杆的平衡条件。</w:t>
      </w:r>
    </w:p>
    <w:p w14:paraId="010610B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5" o:spt="75" type="#_x0000_t75" style="height:56.25pt;width:90.75pt;" filled="f" o:preferrelative="t" stroked="f" coordsize="21600,21600">
            <v:path/>
            <v:fill on="f" focussize="0,0"/>
            <v:stroke on="f" joinstyle="miter"/>
            <v:imagedata r:id="rId183" r:href="rId18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16" o:spt="75" type="#_x0000_t75" style="height:66pt;width:99pt;" filled="f" o:preferrelative="t" stroked="f" coordsize="21600,21600">
            <v:path/>
            <v:fill on="f" focussize="0,0"/>
            <v:stroke on="f" joinstyle="miter"/>
            <v:imagedata r:id="rId185" r:href="rId186" o:title=""/>
            <o:lock v:ext="edit" aspectratio="t"/>
            <w10:wrap type="none"/>
            <w10:anchorlock/>
          </v:shape>
        </w:pict>
      </w:r>
    </w:p>
    <w:p w14:paraId="5FFB84D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(1)将塑料直尺放在橡皮上，使其处于__</w:t>
      </w:r>
      <w:r>
        <w:rPr>
          <w:rFonts w:ascii="Times New Roman" w:hAnsi="Times New Roman" w:cs="Times New Roman"/>
          <w:u w:val="single"/>
        </w:rPr>
        <w:t>水平</w:t>
      </w:r>
      <w:r>
        <w:rPr>
          <w:rFonts w:ascii="Times New Roman" w:hAnsi="Times New Roman" w:cs="Times New Roman"/>
        </w:rPr>
        <w:t>__平衡状态，如图甲所示。则支点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与直尺的__</w:t>
      </w:r>
      <w:r>
        <w:rPr>
          <w:rFonts w:ascii="Times New Roman" w:hAnsi="Times New Roman" w:cs="Times New Roman"/>
          <w:u w:val="single"/>
        </w:rPr>
        <w:t>重心</w:t>
      </w:r>
      <w:r>
        <w:rPr>
          <w:rFonts w:ascii="Times New Roman" w:hAnsi="Times New Roman" w:cs="Times New Roman"/>
        </w:rPr>
        <w:t>__一定在同一竖直线上；</w:t>
      </w:r>
    </w:p>
    <w:p w14:paraId="76D7CCC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(2)往直尺两端放不同数量的相同硬币，并调节硬币位置，使直尺在水平位置平衡，如图乙所示。小毛测出乙图中的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作为力臂的大小，发现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Ansi="宋体" w:cs="Times New Roman"/>
        </w:rPr>
        <w:t>≠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，原因是__</w:t>
      </w:r>
      <w:r>
        <w:rPr>
          <w:rFonts w:ascii="Times New Roman" w:hAnsi="Times New Roman" w:cs="Times New Roman"/>
          <w:u w:val="single"/>
        </w:rPr>
        <w:t>力臂应是支点到力的作用线的距离</w:t>
      </w:r>
      <w:r>
        <w:rPr>
          <w:rFonts w:ascii="Times New Roman" w:hAnsi="Times New Roman" w:cs="Times New Roman"/>
        </w:rPr>
        <w:t>__。</w:t>
      </w:r>
    </w:p>
    <w:p w14:paraId="17054C8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[2023台州一模]</w:t>
      </w:r>
      <w:r>
        <w:rPr>
          <w:rFonts w:ascii="Times New Roman" w:hAnsi="Times New Roman" w:cs="Times New Roman"/>
        </w:rPr>
        <w:t xml:space="preserve">如图为塔式起重机吊装路灯灯柱的简易示意图，若灯柱总重力为3 000 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ascii="Times New Roman" w:hAnsi="Times New Roman" w:cs="Times New Roman"/>
        </w:rPr>
        <w:t>N，总长3 m，重心在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点，</w:t>
      </w:r>
      <w:r>
        <w:rPr>
          <w:rFonts w:ascii="Times New Roman" w:hAnsi="Times New Roman" w:cs="Times New Roman"/>
          <w:i/>
        </w:rPr>
        <w:t>OP</w:t>
      </w:r>
      <w:r>
        <w:rPr>
          <w:rFonts w:ascii="Times New Roman" w:hAnsi="Times New Roman" w:cs="Times New Roman"/>
        </w:rPr>
        <w:t>长度为路灯灯柱总长的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eq \f(1,3)</w:instrTex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(动滑轮和绳子的重力及滑轮与绳子之间的摩擦均不计)。</w:t>
      </w:r>
    </w:p>
    <w:p w14:paraId="2281E49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7" o:spt="75" type="#_x0000_t75" style="height:95.25pt;width:180.75pt;" filled="f" o:preferrelative="t" stroked="f" coordsize="21600,21600">
            <v:path/>
            <v:fill on="f" focussize="0,0"/>
            <v:stroke on="f" joinstyle="miter"/>
            <v:imagedata r:id="rId187" r:href="rId188" o:title=""/>
            <o:lock v:ext="edit" aspectratio="t"/>
            <w10:wrap type="none"/>
            <w10:anchorlock/>
          </v:shape>
        </w:pict>
      </w:r>
    </w:p>
    <w:p w14:paraId="0147053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(1)使用时，图中</w:t>
      </w:r>
      <w:r>
        <w:rPr>
          <w:rFonts w:ascii="Times New Roman" w:hAnsi="Times New Roman" w:cs="Times New Roman"/>
          <w:i/>
        </w:rPr>
        <w:t>B</w:t>
      </w:r>
      <w:r>
        <w:rPr>
          <w:rFonts w:hint="eastAsia" w:ascii="Times New Roman" w:hAnsi="Times New Roman" w:cs="Times New Roman"/>
        </w:rPr>
        <w:t>为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动</w:t>
      </w:r>
      <w:r>
        <w:rPr>
          <w:rFonts w:ascii="Times New Roman" w:hAnsi="Times New Roman" w:cs="Times New Roman"/>
        </w:rPr>
        <w:t>__滑轮。</w:t>
      </w:r>
    </w:p>
    <w:p w14:paraId="7712419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(2)当灯柱左端从水平地面刚被吊起时，拉力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的大小为__</w:t>
      </w:r>
      <w:r>
        <w:rPr>
          <w:rFonts w:ascii="Times New Roman" w:hAnsi="Times New Roman" w:cs="Times New Roman"/>
          <w:u w:val="single"/>
        </w:rPr>
        <w:t>500</w:t>
      </w:r>
      <w:r>
        <w:rPr>
          <w:rFonts w:ascii="Times New Roman" w:hAnsi="Times New Roman" w:cs="Times New Roman"/>
        </w:rPr>
        <w:t>__N。</w:t>
      </w:r>
    </w:p>
    <w:p w14:paraId="4269991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(3)灯柱由水平变为竖直的过程中，塔式起重机需要克服灯柱重力做功__</w:t>
      </w:r>
      <w:r>
        <w:rPr>
          <w:rFonts w:ascii="Times New Roman" w:hAnsi="Times New Roman" w:cs="Times New Roman"/>
          <w:u w:val="single"/>
        </w:rPr>
        <w:t>3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000</w:t>
      </w:r>
      <w:r>
        <w:rPr>
          <w:rFonts w:ascii="Times New Roman" w:hAnsi="Times New Roman" w:cs="Times New Roman"/>
        </w:rPr>
        <w:t>__J。</w:t>
      </w:r>
    </w:p>
    <w:p w14:paraId="4FA247E6">
      <w:pPr>
        <w:pStyle w:val="10"/>
        <w:ind w:firstLine="420" w:firstLineChars="200"/>
        <w:rPr>
          <w:rFonts w:ascii="Times New Roman" w:hAnsi="Times New Roman" w:cs="Times New Roman"/>
        </w:rPr>
      </w:pPr>
    </w:p>
    <w:p w14:paraId="6ABDC53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194C242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[2023宁波模拟]</w:t>
      </w:r>
      <w:r>
        <w:rPr>
          <w:rFonts w:ascii="Times New Roman" w:hAnsi="Times New Roman" w:cs="Times New Roman"/>
        </w:rPr>
        <w:t>某同学在做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比较不同液体吸热能力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的实验时，使用相同的电加热器给液体甲和乙加热。记录的实验数据如表格所示。</w:t>
      </w:r>
    </w:p>
    <w:p w14:paraId="6F28C8F7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36"/>
        <w:gridCol w:w="636"/>
        <w:gridCol w:w="1109"/>
        <w:gridCol w:w="1781"/>
        <w:gridCol w:w="1762"/>
      </w:tblGrid>
      <w:tr w14:paraId="63643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7AD6455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液体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C0EE9C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次数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36C535A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质量</w:t>
            </w:r>
            <w:r>
              <w:rPr>
                <w:rFonts w:ascii="Times New Roman" w:hAnsi="Times New Roman" w:eastAsia="黑体" w:cs="Times New Roman"/>
                <w:i/>
              </w:rPr>
              <w:t>m</w:t>
            </w:r>
            <w:r>
              <w:rPr>
                <w:rFonts w:ascii="Times New Roman" w:hAnsi="Times New Roman" w:eastAsia="黑体" w:cs="Times New Roman"/>
              </w:rPr>
              <w:t>/kg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12432E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升高的温度Δ</w:t>
            </w:r>
            <w:r>
              <w:rPr>
                <w:rFonts w:ascii="Times New Roman" w:hAnsi="Times New Roman" w:eastAsia="黑体" w:cs="Times New Roman"/>
                <w:i/>
              </w:rPr>
              <w:t>t</w:t>
            </w:r>
            <w:r>
              <w:rPr>
                <w:rFonts w:ascii="Times New Roman" w:hAnsi="Times New Roman" w:eastAsia="黑体" w:cs="Times New Roman"/>
              </w:rPr>
              <w:t xml:space="preserve">/ </w:t>
            </w:r>
            <w:r>
              <w:rPr>
                <w:rFonts w:hAnsi="宋体" w:eastAsia="黑体" w:cs="Times New Roman"/>
              </w:rPr>
              <w:t>℃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BCD727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加热的时间</w:t>
            </w:r>
            <w:r>
              <w:rPr>
                <w:rFonts w:ascii="Times New Roman" w:hAnsi="Times New Roman" w:eastAsia="黑体" w:cs="Times New Roman"/>
                <w:i/>
              </w:rPr>
              <w:t>t</w:t>
            </w:r>
            <w:r>
              <w:rPr>
                <w:rFonts w:ascii="Times New Roman" w:hAnsi="Times New Roman" w:eastAsia="黑体" w:cs="Times New Roman"/>
              </w:rPr>
              <w:t>/min</w:t>
            </w:r>
          </w:p>
        </w:tc>
      </w:tr>
      <w:tr w14:paraId="23580C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4F2FBC00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甲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034D38D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CA56DB4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82105D0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CA978A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14:paraId="374B34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2092840A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E352D7A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4B31698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9052C2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ADBCB4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14:paraId="2800DA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559B84BC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DB37654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1D2DCE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0.2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A7415FA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EBFF6F9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14:paraId="7D4FF9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11038E73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乙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C985A8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8B47A1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0.1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9647FE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B103526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1</w:t>
            </w:r>
          </w:p>
        </w:tc>
      </w:tr>
      <w:tr w14:paraId="7A58B5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03795072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9D341C2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1CCA3A4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0.1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F139D2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071046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2</w:t>
            </w:r>
          </w:p>
        </w:tc>
      </w:tr>
      <w:tr w14:paraId="765829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0" w:type="auto"/>
            <w:vMerge w:val="continue"/>
            <w:tcBorders/>
            <w:shd w:val="clear" w:color="auto" w:fill="auto"/>
            <w:vAlign w:val="center"/>
          </w:tcPr>
          <w:p w14:paraId="0277392D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C735BBC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30BBCC5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0.2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E4AC75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D9E1AA8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4</w:t>
            </w:r>
          </w:p>
        </w:tc>
      </w:tr>
    </w:tbl>
    <w:p w14:paraId="6C5A13D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(1)分析第1、4次，第2、5次或第3、6次实验数据，某同学认为：加热相同的时间时，乙升高的温度高一些，这说明乙吸收的热量多一些。这</w:t>
      </w:r>
      <w:r>
        <w:rPr>
          <w:rFonts w:hint="eastAsia" w:ascii="Times New Roman" w:hAnsi="Times New Roman" w:cs="Times New Roman"/>
        </w:rPr>
        <w:t>位同学的判断是否正确？请说明理由：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不正确，实验中使用的电加热器相同，加热相同的时间，甲、乙两种液体吸收的热量相等(合理即可)</w:t>
      </w:r>
      <w:r>
        <w:rPr>
          <w:rFonts w:ascii="Times New Roman" w:hAnsi="Times New Roman" w:cs="Times New Roman"/>
        </w:rPr>
        <w:t>__。</w:t>
      </w:r>
    </w:p>
    <w:p w14:paraId="5F1AA60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(2)分析第2、3次或第5、6次实验数据，可以得出的初步结论是：同种物质升高相同温度时，物质的__</w:t>
      </w:r>
      <w:r>
        <w:rPr>
          <w:rFonts w:ascii="Times New Roman" w:hAnsi="Times New Roman" w:cs="Times New Roman"/>
          <w:u w:val="single"/>
        </w:rPr>
        <w:t>质量</w:t>
      </w:r>
      <w:r>
        <w:rPr>
          <w:rFonts w:ascii="Times New Roman" w:hAnsi="Times New Roman" w:cs="Times New Roman"/>
        </w:rPr>
        <w:t>__越大，吸收的热量就越__</w:t>
      </w:r>
      <w:r>
        <w:rPr>
          <w:rFonts w:ascii="Times New Roman" w:hAnsi="Times New Roman" w:cs="Times New Roman"/>
          <w:u w:val="single"/>
        </w:rPr>
        <w:t>多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多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少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4A8582F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(3)通过比较第2、4次实验数据可知，__</w:t>
      </w:r>
      <w:r>
        <w:rPr>
          <w:rFonts w:ascii="Times New Roman" w:hAnsi="Times New Roman" w:cs="Times New Roman"/>
          <w:u w:val="single"/>
        </w:rPr>
        <w:t>甲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甲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乙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)的吸热能力强。</w:t>
      </w:r>
    </w:p>
    <w:p w14:paraId="2CC4CE6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四、综合题</w:t>
      </w:r>
    </w:p>
    <w:p w14:paraId="1FE6B29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[2024宁波模拟]</w:t>
      </w:r>
      <w:r>
        <w:rPr>
          <w:rFonts w:ascii="Times New Roman" w:hAnsi="Times New Roman" w:cs="Times New Roman"/>
        </w:rPr>
        <w:t>如图所示，利用斜面将箱子推进车厢，要比把箱子直接从地面搬进车厢省力。</w:t>
      </w:r>
      <w:r>
        <w:rPr>
          <w:rFonts w:hint="eastAsia" w:ascii="Times New Roman" w:hAnsi="Times New Roman" w:cs="Times New Roman"/>
        </w:rPr>
        <w:t>小余用</w:t>
      </w:r>
      <w:r>
        <w:rPr>
          <w:rFonts w:ascii="Times New Roman" w:hAnsi="Times New Roman" w:cs="Times New Roman"/>
        </w:rPr>
        <w:t>100 N的力沿斜面向上匀速推动箱子(忽略箱子的体积)，用时15 s。已知箱子质量为20 kg，斜面长3 m，斜面高1.2 m，求(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N/kg)：</w:t>
      </w:r>
    </w:p>
    <w:p w14:paraId="23972FD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8" o:spt="75" type="#_x0000_t75" style="height:51.75pt;width:114pt;" filled="f" o:preferrelative="t" stroked="f" coordsize="21600,21600">
            <v:path/>
            <v:fill on="f" focussize="0,0"/>
            <v:stroke on="f" joinstyle="miter"/>
            <v:imagedata r:id="rId189" r:href="rId190" o:title=""/>
            <o:lock v:ext="edit" aspectratio="t"/>
            <w10:wrap type="none"/>
            <w10:anchorlock/>
          </v:shape>
        </w:pict>
      </w:r>
    </w:p>
    <w:p w14:paraId="7D07201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(1)箱子运动的速度。</w:t>
      </w:r>
    </w:p>
    <w:p w14:paraId="58AB097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(2)箱子受到的重力。</w:t>
      </w:r>
    </w:p>
    <w:p w14:paraId="09CCACB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(3)该过程中斜面的机械效率。</w:t>
      </w:r>
    </w:p>
    <w:p w14:paraId="2FE8456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(1)箱子运动的速度</w:t>
      </w:r>
      <w:r>
        <w:rPr>
          <w:rFonts w:ascii="Book Antiqua" w:hAnsi="Book Antiqua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s,t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\f(3 m,15 s)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＝0.2 m/s。(2)箱子受到的重力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mg</w:t>
      </w:r>
      <w:r>
        <w:rPr>
          <w:rFonts w:ascii="Times New Roman" w:hAnsi="Times New Roman" w:eastAsia="楷体_GB2312" w:cs="Times New Roman"/>
        </w:rPr>
        <w:t>＝20 kg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 N/kg＝200 N。(3)推箱子的过程中推力做的总功</w:t>
      </w:r>
      <w:r>
        <w:rPr>
          <w:rFonts w:ascii="Times New Roman" w:hAnsi="Times New Roman" w:eastAsia="楷体_GB2312" w:cs="Times New Roman"/>
          <w:i/>
        </w:rPr>
        <w:t>W</w:t>
      </w:r>
      <w:r>
        <w:rPr>
          <w:rFonts w:ascii="Times New Roman" w:hAnsi="Times New Roman" w:eastAsia="楷体_GB2312" w:cs="Times New Roman"/>
          <w:vertAlign w:val="subscript"/>
        </w:rPr>
        <w:t>总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Fs</w:t>
      </w:r>
      <w:r>
        <w:rPr>
          <w:rFonts w:ascii="Times New Roman" w:hAnsi="Times New Roman" w:eastAsia="楷体_GB2312" w:cs="Times New Roman"/>
        </w:rPr>
        <w:t>＝100 N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3 m＝300 J，克服箱子重力做的有用功</w:t>
      </w:r>
      <w:r>
        <w:rPr>
          <w:rFonts w:ascii="Times New Roman" w:hAnsi="Times New Roman" w:eastAsia="楷体_GB2312" w:cs="Times New Roman"/>
          <w:i/>
        </w:rPr>
        <w:t>W</w:t>
      </w:r>
      <w:r>
        <w:rPr>
          <w:rFonts w:ascii="Times New Roman" w:hAnsi="Times New Roman" w:eastAsia="楷体_GB2312" w:cs="Times New Roman"/>
          <w:vertAlign w:val="subscript"/>
        </w:rPr>
        <w:t>有用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Gh</w:t>
      </w:r>
      <w:r>
        <w:rPr>
          <w:rFonts w:ascii="Times New Roman" w:hAnsi="Times New Roman" w:eastAsia="楷体_GB2312" w:cs="Times New Roman"/>
        </w:rPr>
        <w:t>＝200 N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1.2 m＝240 J，该过程中斜面的机械效率</w:t>
      </w:r>
      <w:r>
        <w:rPr>
          <w:rFonts w:ascii="Times New Roman" w:hAnsi="Times New Roman" w:eastAsia="楷体_GB2312" w:cs="Times New Roman"/>
          <w:i/>
        </w:rPr>
        <w:t>η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W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有用</w:instrText>
      </w:r>
      <w:r>
        <w:rPr>
          <w:rFonts w:ascii="Times New Roman" w:hAnsi="Times New Roman" w:eastAsia="楷体_GB2312" w:cs="Times New Roman"/>
          <w:i/>
        </w:rPr>
        <w:instrText xml:space="preserve">,W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总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100%</w:t>
      </w:r>
      <w:r>
        <w:rPr>
          <w:rFonts w:hint="eastAsia" w:ascii="Times New Roman" w:hAnsi="Times New Roman" w:eastAsia="楷体_GB2312" w:cs="Times New Roman"/>
          <w:lang w:val="en-US" w:eastAsia="zh-CN"/>
        </w:rPr>
        <w:t>=</w:t>
      </w:r>
      <w:r>
        <w:rPr>
          <w:rFonts w:hint="eastAsia" w:ascii="Times New Roman" w:hAnsi="Times New Roman" w:eastAsia="楷体_GB2312" w:cs="Times New Roman"/>
          <w:position w:val="-24"/>
          <w:lang w:val="en-US" w:eastAsia="zh-CN"/>
        </w:rPr>
        <w:object>
          <v:shape id="_x0000_i1159" o:spt="75" type="#_x0000_t75" style="height:31pt;width:31pt;" o:ole="t" filled="f" o:preferrelative="t" stroked="f" coordsize="21600,21600">
            <v:fill on="f" focussize="0,0"/>
            <v:stroke on="f"/>
            <v:imagedata r:id="rId192" o:title=""/>
            <o:lock v:ext="edit" aspectratio="t"/>
            <w10:wrap type="none"/>
            <w10:anchorlock/>
          </v:shape>
          <o:OLEObject Type="Embed" ProgID="Equation.KSEE3" ShapeID="_x0000_i1159" DrawAspect="Content" ObjectID="_1468075725" r:id="rId191">
            <o:LockedField>false</o:LockedField>
          </o:OLEObject>
        </w:object>
      </w:r>
      <w:r>
        <w:rPr>
          <w:rFonts w:ascii="Times New Roman" w:hAnsi="Times New Roman" w:eastAsia="楷体_GB2312" w:cs="Times New Roman"/>
        </w:rPr>
        <w:t>＝80%。</w:t>
      </w:r>
    </w:p>
    <w:p w14:paraId="1F3D4DF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  <w:r>
        <w:rPr>
          <w:rFonts w:ascii="Times New Roman" w:hAnsi="Times New Roman" w:cs="Times New Roman"/>
        </w:rPr>
        <w:t>第1讲　地球在宇宙中的位置</w:t>
      </w:r>
    </w:p>
    <w:p w14:paraId="1A237A2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4483B82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[2023杭州中考]</w:t>
      </w:r>
      <w:r>
        <w:rPr>
          <w:rFonts w:ascii="Times New Roman" w:hAnsi="Times New Roman" w:cs="Times New Roman"/>
        </w:rPr>
        <w:t>下列现象，主要</w:t>
      </w:r>
      <w:r>
        <w:rPr>
          <w:rFonts w:hint="eastAsia" w:ascii="Times New Roman" w:hAnsi="Times New Roman" w:cs="Times New Roman"/>
        </w:rPr>
        <w:t>由地球自转引起的是</w:t>
      </w:r>
      <w:r>
        <w:rPr>
          <w:rFonts w:ascii="Times New Roman" w:hAnsi="Times New Roman" w:cs="Times New Roman"/>
        </w:rPr>
        <w:t>(C)</w:t>
      </w:r>
    </w:p>
    <w:p w14:paraId="71F555C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昼夜更替　　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四季更替　　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昼夜长短变化</w:t>
      </w:r>
      <w:r>
        <w:rPr>
          <w:rFonts w:hint="eastAsia" w:ascii="Times New Roman" w:hAnsi="Times New Roman" w:cs="Times New Roman"/>
          <w:lang w:val="en-US" w:eastAsia="zh-CN"/>
        </w:rPr>
        <w:t xml:space="preserve">    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太阳东升西落</w:t>
      </w:r>
    </w:p>
    <w:p w14:paraId="6B04EEA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宋体" w:cs="Times New Roman"/>
        </w:rPr>
        <w:t>①②</w:t>
      </w:r>
      <w:r>
        <w:rPr>
          <w:rFonts w:ascii="Times New Roman" w:hAnsi="Times New Roman" w:cs="Times New Roman"/>
        </w:rPr>
        <w:t xml:space="preserve">  B．</w:t>
      </w:r>
      <w:r>
        <w:rPr>
          <w:rFonts w:hAnsi="宋体" w:cs="Times New Roman"/>
        </w:rPr>
        <w:t>①③</w:t>
      </w:r>
      <w:r>
        <w:rPr>
          <w:rFonts w:ascii="Times New Roman" w:hAnsi="Times New Roman" w:cs="Times New Roman"/>
        </w:rPr>
        <w:t xml:space="preserve">  C．</w:t>
      </w:r>
      <w:r>
        <w:rPr>
          <w:rFonts w:hAnsi="宋体" w:cs="Times New Roman"/>
        </w:rPr>
        <w:t>①④</w:t>
      </w:r>
      <w:r>
        <w:rPr>
          <w:rFonts w:ascii="Times New Roman" w:hAnsi="Times New Roman" w:cs="Times New Roman"/>
        </w:rPr>
        <w:t xml:space="preserve">  D．</w:t>
      </w:r>
      <w:r>
        <w:rPr>
          <w:rFonts w:hAnsi="宋体" w:cs="Times New Roman"/>
        </w:rPr>
        <w:t>②③</w:t>
      </w:r>
    </w:p>
    <w:p w14:paraId="3D1E234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[2023衢州中考]</w:t>
      </w:r>
      <w:r>
        <w:rPr>
          <w:rFonts w:ascii="Times New Roman" w:hAnsi="Times New Roman" w:cs="Times New Roman"/>
        </w:rPr>
        <w:t>2023年5月12日是第15个全国防灾减灾日，主题为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防范灾害风险护航高质量发展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。这一天地球位置处于图中的(A)</w:t>
      </w:r>
    </w:p>
    <w:p w14:paraId="354671A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0" o:spt="75" type="#_x0000_t75" style="height:92.25pt;width:138.75pt;" filled="f" o:preferrelative="t" stroked="f" coordsize="21600,21600">
            <v:path/>
            <v:fill on="f" focussize="0,0"/>
            <v:stroke on="f" joinstyle="miter"/>
            <v:imagedata r:id="rId193" r:href="rId194" o:title=""/>
            <o:lock v:ext="edit" aspectratio="t"/>
            <w10:wrap type="none"/>
            <w10:anchorlock/>
          </v:shape>
        </w:pict>
      </w:r>
    </w:p>
    <w:p w14:paraId="4A0DFCC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A．甲、乙之间  B．乙、丙之间</w:t>
      </w:r>
    </w:p>
    <w:p w14:paraId="5D81976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C．丙、丁之间  D．丁、甲之间</w:t>
      </w:r>
    </w:p>
    <w:p w14:paraId="7676AE9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[2023宁波中考]</w:t>
      </w:r>
      <w:r>
        <w:rPr>
          <w:rFonts w:ascii="Times New Roman" w:hAnsi="Times New Roman" w:cs="Times New Roman"/>
        </w:rPr>
        <w:t>2023年3月24日夜晚，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金星合月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亮相天宇，金星登上了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月亮船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，如图所示。下列描述符合科学事实的是(B)</w:t>
      </w:r>
    </w:p>
    <w:p w14:paraId="25737C1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1" o:spt="75" type="#_x0000_t75" style="height:71.25pt;width:88.5pt;" filled="f" o:preferrelative="t" stroked="f" coordsize="21600,21600">
            <v:path/>
            <v:fill on="f" focussize="0,0"/>
            <v:stroke on="f" joinstyle="miter"/>
            <v:imagedata r:id="rId195" r:href="rId196" o:title=""/>
            <o:lock v:ext="edit" aspectratio="t"/>
            <w10:wrap type="none"/>
            <w10:anchorlock/>
          </v:shape>
        </w:pict>
      </w:r>
    </w:p>
    <w:p w14:paraId="4929448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A．金星能自行发光</w:t>
      </w:r>
    </w:p>
    <w:p w14:paraId="72E07DA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B．月球是地球唯一的天然卫星</w:t>
      </w:r>
    </w:p>
    <w:p w14:paraId="2B7F9AA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C．这天的月相为上弦月</w:t>
      </w:r>
    </w:p>
    <w:p w14:paraId="465EBDB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D．2023年，这一天宁波黑夜最长</w:t>
      </w:r>
    </w:p>
    <w:p w14:paraId="5447332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[2024宁波江北区校级一模]</w:t>
      </w:r>
      <w:r>
        <w:rPr>
          <w:rFonts w:ascii="Times New Roman" w:hAnsi="Times New Roman" w:cs="Times New Roman"/>
        </w:rPr>
        <w:t>2024年2月15日(农历正月初六)，木星伴月现身夜空，下列说法正确的是(A)</w:t>
      </w:r>
    </w:p>
    <w:p w14:paraId="57CD606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A．当天太阳直射点在南半球</w:t>
      </w:r>
    </w:p>
    <w:p w14:paraId="154C7CF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B．当天浙江昼长于夜</w:t>
      </w:r>
    </w:p>
    <w:p w14:paraId="6A749DD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C．当天的月相是满月</w:t>
      </w:r>
    </w:p>
    <w:p w14:paraId="2DBF36A4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D．该天象每</w:t>
      </w:r>
      <w:r>
        <w:rPr>
          <w:rFonts w:hint="eastAsia" w:ascii="Times New Roman" w:hAnsi="Times New Roman" w:cs="Times New Roman"/>
        </w:rPr>
        <w:t>月都会上演</w:t>
      </w:r>
    </w:p>
    <w:p w14:paraId="6AE007B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[2024宁波象山模拟]</w:t>
      </w:r>
      <w:r>
        <w:rPr>
          <w:rFonts w:ascii="Times New Roman" w:hAnsi="Times New Roman" w:cs="Times New Roman"/>
        </w:rPr>
        <w:t>2022年诸多罕见的天象奇观排成队让不少人眼花缭乱。在经历了流星雨、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五星合月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七星连珠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、日食等天象大戏后，11月8日，出现了月全食的超级血月！如图表示太阳、地球和月球三者的相对位置，其中数字表示月球绕地球运动时的不同位置。下列说法正确的是(C)</w:t>
      </w:r>
    </w:p>
    <w:p w14:paraId="25FFB1A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2" o:spt="75" alt="" type="#_x0000_t75" style="height:57.5pt;width:105.2pt;" filled="f" o:preferrelative="t" stroked="f" coordsize="21600,21600">
            <v:path/>
            <v:fill on="f" focussize="0,0"/>
            <v:stroke on="f"/>
            <v:imagedata r:id="rId197" r:href="rId198" o:title=""/>
            <o:lock v:ext="edit" aspectratio="t"/>
            <w10:wrap type="none"/>
            <w10:anchorlock/>
          </v:shape>
        </w:pict>
      </w:r>
    </w:p>
    <w:p w14:paraId="39ACEB1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A．这天肯定是农历初一</w:t>
      </w:r>
    </w:p>
    <w:p w14:paraId="410EF67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B．这天月球所处的位置是1</w:t>
      </w:r>
    </w:p>
    <w:p w14:paraId="286C9CB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C．如某日月球运行在位置4时，月相是下弦月</w:t>
      </w:r>
    </w:p>
    <w:p w14:paraId="686F788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D．不能用肉眼直接观察月食，否则会危害眼睛健康</w:t>
      </w:r>
    </w:p>
    <w:p w14:paraId="4FB9F05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[2024温州瓯海区模拟，中]</w:t>
      </w:r>
      <w:r>
        <w:rPr>
          <w:rFonts w:ascii="Times New Roman" w:hAnsi="Times New Roman" w:cs="Times New Roman"/>
        </w:rPr>
        <w:t>下列说法正确的是(D)</w:t>
      </w:r>
    </w:p>
    <w:p w14:paraId="48D9256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月上柳梢头，人约黄昏后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中的月相是上弦月</w:t>
      </w:r>
    </w:p>
    <w:p w14:paraId="25D9FD77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B．月食时三球在同一条直线上且月球</w:t>
      </w:r>
      <w:r>
        <w:rPr>
          <w:rFonts w:hint="eastAsia" w:ascii="Times New Roman" w:hAnsi="Times New Roman" w:cs="Times New Roman"/>
        </w:rPr>
        <w:t>在中间，月球由东缘慢慢进入地影，只可能发生在农历初一前后</w:t>
      </w:r>
    </w:p>
    <w:p w14:paraId="430E3A6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160°E经线的东边是东半球</w:t>
      </w:r>
    </w:p>
    <w:p w14:paraId="77CBB8C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D．若地轴倾角减小，则地球上热带和寒带范围扩大，温带范围缩小；极昼、极夜范围扩大；昼夜长短变化增大</w:t>
      </w:r>
    </w:p>
    <w:p w14:paraId="4E3A973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[2023义乌模拟，中]</w:t>
      </w:r>
      <w:r>
        <w:rPr>
          <w:rFonts w:ascii="Times New Roman" w:hAnsi="Times New Roman" w:cs="Times New Roman"/>
        </w:rPr>
        <w:t>某科幻片再次震撼了广大观众，故事讲述地球开始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流浪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之前，太阳危机初期，人类携起手来迎难而上、攻坚克难的经历。下列关于太阳的叙述中，错误的是(B)</w:t>
      </w:r>
    </w:p>
    <w:p w14:paraId="43A30D1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A．太阳是一颗自己能发光和发热的气体星球</w:t>
      </w:r>
    </w:p>
    <w:p w14:paraId="1E74881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B．日珥是太阳活动强弱的主要标志</w:t>
      </w:r>
    </w:p>
    <w:p w14:paraId="4C1D857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C．太阳大气从里到外依次为光球层、色球层和日冕层</w:t>
      </w:r>
    </w:p>
    <w:p w14:paraId="76D6456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D．太阳黑子是太阳表面由于温度较低而显得较暗的气体斑块</w:t>
      </w:r>
    </w:p>
    <w:p w14:paraId="2230703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[2023杭州淳安模拟]</w:t>
      </w:r>
      <w:r>
        <w:rPr>
          <w:rFonts w:ascii="Times New Roman" w:hAnsi="Times New Roman" w:cs="Times New Roman"/>
        </w:rPr>
        <w:t>2020年1月，世界最大太阳望远镜(简称DKIST)拍得了人类迄今为止分辨率最高的太阳照片，为研究太阳活动提供了有力支持。下列有关太阳的说法错误的是</w:t>
      </w:r>
      <w:r>
        <w:rPr>
          <w:rFonts w:hint="eastAsia"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B)</w:t>
      </w:r>
    </w:p>
    <w:p w14:paraId="087B2E0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3" o:spt="75" type="#_x0000_t75" style="height:71.25pt;width:72pt;" filled="f" o:preferrelative="t" stroked="f" coordsize="21600,21600">
            <v:path/>
            <v:fill on="f" focussize="0,0"/>
            <v:stroke on="f" joinstyle="miter"/>
            <v:imagedata r:id="rId199" r:href="rId200" o:title=""/>
            <o:lock v:ext="edit" aspectratio="t"/>
            <w10:wrap type="none"/>
            <w10:anchorlock/>
          </v:shape>
        </w:pict>
      </w:r>
    </w:p>
    <w:p w14:paraId="4F65C3C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A．通常我们看到的太阳只是它的光球层</w:t>
      </w:r>
    </w:p>
    <w:p w14:paraId="0A19F00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B．八大行星围绕太阳旋转，太阳是银河系的中心</w:t>
      </w:r>
    </w:p>
    <w:p w14:paraId="380E138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C．太阳是恒星，它在宇宙中并非静止不动</w:t>
      </w:r>
    </w:p>
    <w:p w14:paraId="04537F1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D．太阳活动强弱的主要标志是太阳黑子的多少和大小</w:t>
      </w:r>
    </w:p>
    <w:p w14:paraId="7AE0E7E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[2024杭州上城区校级模拟]</w:t>
      </w:r>
      <w:r>
        <w:rPr>
          <w:rFonts w:ascii="Times New Roman" w:hAnsi="Times New Roman" w:cs="Times New Roman"/>
        </w:rPr>
        <w:t>下列对宇宙的有关认识正</w:t>
      </w:r>
      <w:r>
        <w:rPr>
          <w:rFonts w:hint="eastAsia" w:ascii="Times New Roman" w:hAnsi="Times New Roman" w:cs="Times New Roman"/>
        </w:rPr>
        <w:t>确的是</w:t>
      </w:r>
      <w:r>
        <w:rPr>
          <w:rFonts w:ascii="Times New Roman" w:hAnsi="Times New Roman" w:cs="Times New Roman"/>
        </w:rPr>
        <w:t>(C)</w:t>
      </w:r>
    </w:p>
    <w:p w14:paraId="13FCACC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A．太阳活动的主要标志是太阳黑子和耀斑，它分别出现在光球层和日冕层</w:t>
      </w:r>
    </w:p>
    <w:p w14:paraId="753C23F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B．四季更替是地球公转引起的，昼夜现象是地球自转引起的</w:t>
      </w:r>
    </w:p>
    <w:p w14:paraId="4E7D3C9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C．宇宙的大小结构层次由大到小为：宇宙、银河系、太阳系、地月系</w:t>
      </w:r>
    </w:p>
    <w:p w14:paraId="560CC6E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D．现在有很多证据证明宇宙是无边、膨胀的，所有星系都在离我们远去，且距离越远退行速度越慢</w:t>
      </w:r>
    </w:p>
    <w:p w14:paraId="61B1EC5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[2024温州模拟]</w:t>
      </w:r>
      <w:r>
        <w:rPr>
          <w:rFonts w:ascii="Times New Roman" w:hAnsi="Times New Roman" w:cs="Times New Roman"/>
        </w:rPr>
        <w:t>用</w:t>
      </w:r>
      <w:r>
        <w:rPr>
          <w:rFonts w:hint="eastAsia" w:ascii="Times New Roman" w:hAnsi="Times New Roman" w:cs="Times New Roman"/>
        </w:rPr>
        <w:t>如图的概念关系对银河系、太阳系、地月系进行归类。则甲、乙、丙分别表示</w:t>
      </w:r>
      <w:r>
        <w:rPr>
          <w:rFonts w:ascii="Times New Roman" w:hAnsi="Times New Roman" w:cs="Times New Roman"/>
        </w:rPr>
        <w:t>(A)</w:t>
      </w:r>
    </w:p>
    <w:p w14:paraId="0DBCEAD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4" o:spt="75" type="#_x0000_t75" style="height:63pt;width:99pt;" filled="f" o:preferrelative="t" stroked="f" coordsize="21600,21600">
            <v:path/>
            <v:fill on="f" focussize="0,0"/>
            <v:stroke on="f" joinstyle="miter"/>
            <v:imagedata r:id="rId201" r:href="rId202" o:title=""/>
            <o:lock v:ext="edit" aspectratio="t"/>
            <w10:wrap type="none"/>
            <w10:anchorlock/>
          </v:shape>
        </w:pict>
      </w:r>
    </w:p>
    <w:p w14:paraId="59DF1AB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A．地月系、太阳系、银河系</w:t>
      </w:r>
    </w:p>
    <w:p w14:paraId="0563874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B．地月系、银河系、太阳系</w:t>
      </w:r>
    </w:p>
    <w:p w14:paraId="66937B6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C．太阳系、地月系、银河系</w:t>
      </w:r>
    </w:p>
    <w:p w14:paraId="090B153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D．银河系、地月系、太阳系</w:t>
      </w:r>
    </w:p>
    <w:p w14:paraId="5F0AC10E">
      <w:pPr>
        <w:pStyle w:val="10"/>
        <w:ind w:left="420" w:leftChars="200" w:firstLine="0" w:firstLineChars="0"/>
        <w:rPr>
          <w:rFonts w:ascii="Arial Black" w:hAnsi="Arial Black" w:cs="Times New Roman"/>
        </w:rPr>
      </w:pPr>
    </w:p>
    <w:p w14:paraId="6A73BFC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11</w:t>
      </w:r>
      <w:r>
        <w:rPr>
          <w:rFonts w:ascii="Times New Roman" w:hAnsi="Times New Roman" w:cs="Times New Roman"/>
          <w:b/>
          <w:color w:val="FF0000"/>
        </w:rPr>
        <w:t>．</w:t>
      </w:r>
      <w:r>
        <w:rPr>
          <w:rFonts w:ascii="Times New Roman" w:hAnsi="Times New Roman" w:eastAsia="仿宋_GB2312" w:cs="Times New Roman"/>
        </w:rPr>
        <w:t>[2024宁波模拟，难]</w:t>
      </w:r>
      <w:r>
        <w:rPr>
          <w:rFonts w:ascii="Times New Roman" w:hAnsi="Times New Roman" w:cs="Times New Roman"/>
        </w:rPr>
        <w:t>2023年3月24日，天空上演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月掩金星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现象，我国大部分地区可观测。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月掩金星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是指月球、地球、金星排成一条直线时，金星被月球掩盖的自然现象，图甲为部分天体及其运行轨道示意图，图乙是宁波某网友当日观察到的景象。据此回答下列问题。</w:t>
      </w:r>
    </w:p>
    <w:p w14:paraId="785C242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5" o:spt="75" type="#_x0000_t75" style="height:86.25pt;width:161.25pt;" filled="f" o:preferrelative="t" stroked="f" coordsize="21600,21600">
            <v:path/>
            <v:fill on="f" focussize="0,0"/>
            <v:stroke on="f" joinstyle="miter"/>
            <v:imagedata r:id="rId203" r:href="rId204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ascii="Times New Roman" w:hAnsi="Times New Roman" w:cs="Times New Roman"/>
        </w:rPr>
        <w:pict>
          <v:shape id="_x0000_i1126" o:spt="75" type="#_x0000_t75" style="height:77.25pt;width:53.25pt;" filled="f" o:preferrelative="t" stroked="f" coordsize="21600,21600">
            <v:path/>
            <v:fill on="f" focussize="0,0"/>
            <v:stroke on="f" joinstyle="miter"/>
            <v:imagedata r:id="rId205" r:href="rId206" o:title=""/>
            <o:lock v:ext="edit" aspectratio="t"/>
            <w10:wrap type="none"/>
            <w10:anchorlock/>
          </v:shape>
        </w:pict>
      </w:r>
    </w:p>
    <w:p w14:paraId="7712A6F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月掩金星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现象中的天体分别属于(C)</w:t>
      </w:r>
    </w:p>
    <w:p w14:paraId="03028A0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A．恒星、行星  B．行星、行星</w:t>
      </w:r>
    </w:p>
    <w:p w14:paraId="4BB944E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C．卫星、行星  D．恒星、卫星</w:t>
      </w:r>
    </w:p>
    <w:p w14:paraId="3048943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(2)本次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月掩金星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现象发生时，金星和月球可能分别位于图中(C)</w:t>
      </w:r>
    </w:p>
    <w:p w14:paraId="49F200F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宋体" w:cs="Times New Roman"/>
        </w:rPr>
        <w:t>①③</w:t>
      </w:r>
      <w:r>
        <w:rPr>
          <w:rFonts w:ascii="Times New Roman" w:hAnsi="Times New Roman" w:cs="Times New Roman"/>
        </w:rPr>
        <w:t xml:space="preserve">  B．</w:t>
      </w:r>
      <w:r>
        <w:rPr>
          <w:rFonts w:hAnsi="宋体" w:cs="Times New Roman"/>
        </w:rPr>
        <w:t>①④</w:t>
      </w:r>
      <w:r>
        <w:rPr>
          <w:rFonts w:ascii="Times New Roman" w:hAnsi="Times New Roman" w:cs="Times New Roman"/>
        </w:rPr>
        <w:t xml:space="preserve">  C．</w:t>
      </w:r>
      <w:r>
        <w:rPr>
          <w:rFonts w:hAnsi="宋体" w:cs="Times New Roman"/>
        </w:rPr>
        <w:t>②③</w:t>
      </w:r>
      <w:r>
        <w:rPr>
          <w:rFonts w:ascii="Times New Roman" w:hAnsi="Times New Roman" w:cs="Times New Roman"/>
        </w:rPr>
        <w:t xml:space="preserve">  D．</w:t>
      </w:r>
      <w:r>
        <w:rPr>
          <w:rFonts w:hAnsi="宋体" w:cs="Times New Roman"/>
        </w:rPr>
        <w:t>②④</w:t>
      </w:r>
    </w:p>
    <w:p w14:paraId="3231DCA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(3)据此推测</w:t>
      </w:r>
      <w:r>
        <w:rPr>
          <w:rFonts w:hint="eastAsia" w:ascii="Times New Roman" w:hAnsi="Times New Roman" w:cs="Times New Roman"/>
        </w:rPr>
        <w:t>当日农历日期最有可能是</w:t>
      </w:r>
      <w:r>
        <w:rPr>
          <w:rFonts w:ascii="Times New Roman" w:hAnsi="Times New Roman" w:cs="Times New Roman"/>
        </w:rPr>
        <w:t>(B)</w:t>
      </w:r>
    </w:p>
    <w:p w14:paraId="20D8D20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A．初一  B．初三</w:t>
      </w:r>
    </w:p>
    <w:p w14:paraId="77D8F7C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C．十五  D．二十二</w:t>
      </w:r>
    </w:p>
    <w:p w14:paraId="66229B2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3C3BF4B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[2023湖州模拟]</w:t>
      </w:r>
      <w:r>
        <w:rPr>
          <w:rFonts w:ascii="Times New Roman" w:hAnsi="Times New Roman" w:cs="Times New Roman"/>
        </w:rPr>
        <w:t>1969年7月20日(农历六月初七)，阿姆斯特朗小心翼翼地踏上了月球表面，这是人类第一次踏上月球。这虽然是阿姆斯特朗的一小步，却是我们人类的一大步。</w:t>
      </w:r>
    </w:p>
    <w:p w14:paraId="0877A85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7" o:spt="75" type="#_x0000_t75" style="height:71.25pt;width:93.75pt;" filled="f" o:preferrelative="t" stroked="f" coordsize="21600,21600">
            <v:path/>
            <v:fill on="f" focussize="0,0"/>
            <v:stroke on="f" joinstyle="miter"/>
            <v:imagedata r:id="rId207" r:href="rId208" o:title=""/>
            <o:lock v:ext="edit" aspectratio="t"/>
            <w10:wrap type="none"/>
            <w10:anchorlock/>
          </v:shape>
        </w:pict>
      </w:r>
    </w:p>
    <w:p w14:paraId="31688F4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(1)阿姆斯特朗踏上月球表面这一天，在地球上看到的月相是__</w:t>
      </w:r>
      <w:r>
        <w:rPr>
          <w:rFonts w:ascii="Times New Roman" w:hAnsi="Times New Roman" w:cs="Times New Roman"/>
          <w:u w:val="single"/>
        </w:rPr>
        <w:t>上弦月</w:t>
      </w:r>
      <w:r>
        <w:rPr>
          <w:rFonts w:ascii="Times New Roman" w:hAnsi="Times New Roman" w:cs="Times New Roman"/>
        </w:rPr>
        <w:t>__。</w:t>
      </w:r>
    </w:p>
    <w:p w14:paraId="3931889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(2)如图为阿姆斯特朗登月后留在月壤上的清晰脚印，该脚印在月球上存留了很长时间，这是因为与地球相比，月球上没有__</w:t>
      </w:r>
      <w:r>
        <w:rPr>
          <w:rFonts w:ascii="Times New Roman" w:hAnsi="Times New Roman" w:cs="Times New Roman"/>
          <w:u w:val="single"/>
        </w:rPr>
        <w:t>水、空气、生物</w:t>
      </w:r>
      <w:r>
        <w:rPr>
          <w:rFonts w:ascii="Times New Roman" w:hAnsi="Times New Roman" w:cs="Times New Roman"/>
        </w:rPr>
        <w:t>__。</w:t>
      </w:r>
    </w:p>
    <w:p w14:paraId="1892EE1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[2023宁波镇海区一模]</w:t>
      </w:r>
      <w:r>
        <w:rPr>
          <w:rFonts w:ascii="Times New Roman" w:hAnsi="Times New Roman" w:cs="Times New Roman"/>
        </w:rPr>
        <w:t>某电影再度引发热点话题，故事设定在2044年至2058年，科学家们发现太阳正急速衰老、持续膨胀，数百年内将吞噬包括地球在内的整个太阳系。</w:t>
      </w:r>
    </w:p>
    <w:p w14:paraId="3EBCA05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(1)电影的背景设定具有一定的科学依据，科学界认为宇宙起源于__</w:t>
      </w:r>
      <w:r>
        <w:rPr>
          <w:rFonts w:ascii="Times New Roman" w:hAnsi="Times New Roman" w:cs="Times New Roman"/>
          <w:u w:val="single"/>
        </w:rPr>
        <w:t>热大爆炸</w:t>
      </w:r>
      <w:r>
        <w:rPr>
          <w:rFonts w:ascii="Times New Roman" w:hAnsi="Times New Roman" w:cs="Times New Roman"/>
        </w:rPr>
        <w:t>__，并且在不断膨胀。</w:t>
      </w:r>
    </w:p>
    <w:p w14:paraId="55EEC0C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(2)如图所示是太阳系八大行星，在电影中使地球陷入灾难的是木星，请指出它在图中的位置__</w:t>
      </w:r>
      <w:r>
        <w:rPr>
          <w:rFonts w:ascii="Times New Roman" w:hAnsi="Times New Roman" w:cs="Times New Roman"/>
          <w:u w:val="single"/>
        </w:rPr>
        <w:t>E</w:t>
      </w:r>
      <w:r>
        <w:rPr>
          <w:rFonts w:ascii="Times New Roman" w:hAnsi="Times New Roman" w:cs="Times New Roman"/>
        </w:rPr>
        <w:t>。(选填序号)</w:t>
      </w:r>
    </w:p>
    <w:p w14:paraId="245031A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8" o:spt="75" type="#_x0000_t75" style="height:109.5pt;width:146.25pt;" filled="f" o:preferrelative="t" stroked="f" coordsize="21600,21600">
            <v:path/>
            <v:fill on="f" focussize="0,0"/>
            <v:stroke on="f" joinstyle="miter"/>
            <v:imagedata r:id="rId209" r:href="rId210" o:title=""/>
            <o:lock v:ext="edit" aspectratio="t"/>
            <w10:wrap type="none"/>
            <w10:anchorlock/>
          </v:shape>
        </w:pict>
      </w:r>
    </w:p>
    <w:sectPr>
      <w:pgSz w:w="11906" w:h="16838"/>
      <w:pgMar w:top="1440" w:right="1753" w:bottom="1440" w:left="175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000000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5"/>
  <w:bordersDoNotSurroundHeader w:val="1"/>
  <w:bordersDoNotSurroundFooter w:val="1"/>
  <w:hideSpellingErrors/>
  <w:hideGrammaticalError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TUwNzZmNDdiMWQ1ODY3MTA5NTQ2NTcxMGVkNTdhZWEifQ=="/>
  </w:docVars>
  <w:rsids>
    <w:rsidRoot w:val="003913B0"/>
    <w:rsid w:val="000220D9"/>
    <w:rsid w:val="00027684"/>
    <w:rsid w:val="000C2BFB"/>
    <w:rsid w:val="000C3AF5"/>
    <w:rsid w:val="000E7D8B"/>
    <w:rsid w:val="001453FE"/>
    <w:rsid w:val="001603A9"/>
    <w:rsid w:val="00171FFE"/>
    <w:rsid w:val="00180BAC"/>
    <w:rsid w:val="0019248A"/>
    <w:rsid w:val="001945C9"/>
    <w:rsid w:val="0019515A"/>
    <w:rsid w:val="001A071F"/>
    <w:rsid w:val="001C134A"/>
    <w:rsid w:val="001E2C2F"/>
    <w:rsid w:val="00263AFC"/>
    <w:rsid w:val="002C54FF"/>
    <w:rsid w:val="002C6620"/>
    <w:rsid w:val="002E299C"/>
    <w:rsid w:val="002E7AAE"/>
    <w:rsid w:val="00333A0C"/>
    <w:rsid w:val="00335C74"/>
    <w:rsid w:val="003414F3"/>
    <w:rsid w:val="00360CCD"/>
    <w:rsid w:val="00364797"/>
    <w:rsid w:val="0037263C"/>
    <w:rsid w:val="003913B0"/>
    <w:rsid w:val="003A4AB4"/>
    <w:rsid w:val="003F08DF"/>
    <w:rsid w:val="00403CCF"/>
    <w:rsid w:val="004509B0"/>
    <w:rsid w:val="00464A2E"/>
    <w:rsid w:val="00490C5A"/>
    <w:rsid w:val="004A55CB"/>
    <w:rsid w:val="004E02F2"/>
    <w:rsid w:val="004F3B18"/>
    <w:rsid w:val="0052396E"/>
    <w:rsid w:val="00530C9B"/>
    <w:rsid w:val="005539D2"/>
    <w:rsid w:val="00556C56"/>
    <w:rsid w:val="005625C3"/>
    <w:rsid w:val="00564572"/>
    <w:rsid w:val="0057140A"/>
    <w:rsid w:val="005E758E"/>
    <w:rsid w:val="006013CD"/>
    <w:rsid w:val="00626AEB"/>
    <w:rsid w:val="0068632B"/>
    <w:rsid w:val="00703246"/>
    <w:rsid w:val="0076332A"/>
    <w:rsid w:val="00794943"/>
    <w:rsid w:val="007A4738"/>
    <w:rsid w:val="007B79BC"/>
    <w:rsid w:val="007E6B85"/>
    <w:rsid w:val="007F18BC"/>
    <w:rsid w:val="007F41B4"/>
    <w:rsid w:val="00855D91"/>
    <w:rsid w:val="00873157"/>
    <w:rsid w:val="00883FAA"/>
    <w:rsid w:val="00884F4F"/>
    <w:rsid w:val="0089228D"/>
    <w:rsid w:val="008F2028"/>
    <w:rsid w:val="0091503D"/>
    <w:rsid w:val="00920225"/>
    <w:rsid w:val="00920E8D"/>
    <w:rsid w:val="00933EBE"/>
    <w:rsid w:val="00947F13"/>
    <w:rsid w:val="00956603"/>
    <w:rsid w:val="00984C49"/>
    <w:rsid w:val="009A1846"/>
    <w:rsid w:val="009A2415"/>
    <w:rsid w:val="009B2B3B"/>
    <w:rsid w:val="009D3817"/>
    <w:rsid w:val="00A11DCC"/>
    <w:rsid w:val="00A21633"/>
    <w:rsid w:val="00A82DCC"/>
    <w:rsid w:val="00A85974"/>
    <w:rsid w:val="00AB6429"/>
    <w:rsid w:val="00AC2283"/>
    <w:rsid w:val="00AC36E9"/>
    <w:rsid w:val="00AC69FE"/>
    <w:rsid w:val="00AF128E"/>
    <w:rsid w:val="00AF61A7"/>
    <w:rsid w:val="00B37D50"/>
    <w:rsid w:val="00B45D9C"/>
    <w:rsid w:val="00B54733"/>
    <w:rsid w:val="00BD32D7"/>
    <w:rsid w:val="00BE4FB3"/>
    <w:rsid w:val="00BF40CB"/>
    <w:rsid w:val="00C17C2D"/>
    <w:rsid w:val="00C25263"/>
    <w:rsid w:val="00C70314"/>
    <w:rsid w:val="00C96852"/>
    <w:rsid w:val="00CA339F"/>
    <w:rsid w:val="00CB62D4"/>
    <w:rsid w:val="00CC5B8D"/>
    <w:rsid w:val="00CD0387"/>
    <w:rsid w:val="00D0513A"/>
    <w:rsid w:val="00D1541E"/>
    <w:rsid w:val="00D375F1"/>
    <w:rsid w:val="00D46C6C"/>
    <w:rsid w:val="00DB29C0"/>
    <w:rsid w:val="00DE2094"/>
    <w:rsid w:val="00E2304F"/>
    <w:rsid w:val="00E31A5D"/>
    <w:rsid w:val="00E47CCA"/>
    <w:rsid w:val="00E92646"/>
    <w:rsid w:val="00EC0BDD"/>
    <w:rsid w:val="00ED6F33"/>
    <w:rsid w:val="00F01B62"/>
    <w:rsid w:val="00F23A83"/>
    <w:rsid w:val="00F401BC"/>
    <w:rsid w:val="00F44EC3"/>
    <w:rsid w:val="00F46E19"/>
    <w:rsid w:val="00F56022"/>
    <w:rsid w:val="00F71206"/>
    <w:rsid w:val="00F7164C"/>
    <w:rsid w:val="00F77799"/>
    <w:rsid w:val="00F97D1E"/>
    <w:rsid w:val="00FF262E"/>
    <w:rsid w:val="2CCA67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9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0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4"/>
    <w:semiHidden/>
    <w:unhideWhenUsed/>
    <w:qFormat/>
    <w:uiPriority w:val="9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Plain Text"/>
    <w:basedOn w:val="1"/>
    <w:link w:val="15"/>
    <w:unhideWhenUsed/>
    <w:uiPriority w:val="99"/>
    <w:rPr>
      <w:rFonts w:ascii="宋体" w:hAnsi="Courier New" w:eastAsia="宋体" w:cs="Courier New"/>
      <w:szCs w:val="21"/>
    </w:rPr>
  </w:style>
  <w:style w:type="paragraph" w:styleId="11">
    <w:name w:val="footer"/>
    <w:basedOn w:val="1"/>
    <w:link w:val="1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5">
    <w:name w:val="纯文本 Char"/>
    <w:basedOn w:val="14"/>
    <w:link w:val="10"/>
    <w:uiPriority w:val="99"/>
    <w:rPr>
      <w:rFonts w:ascii="宋体" w:hAnsi="Courier New" w:eastAsia="宋体" w:cs="Courier New"/>
      <w:szCs w:val="21"/>
    </w:rPr>
  </w:style>
  <w:style w:type="character" w:customStyle="1" w:styleId="16">
    <w:name w:val="页眉 Char"/>
    <w:basedOn w:val="14"/>
    <w:link w:val="12"/>
    <w:semiHidden/>
    <w:uiPriority w:val="99"/>
    <w:rPr>
      <w:sz w:val="18"/>
      <w:szCs w:val="18"/>
    </w:rPr>
  </w:style>
  <w:style w:type="character" w:customStyle="1" w:styleId="17">
    <w:name w:val="页脚 Char"/>
    <w:basedOn w:val="14"/>
    <w:link w:val="11"/>
    <w:semiHidden/>
    <w:uiPriority w:val="99"/>
    <w:rPr>
      <w:sz w:val="18"/>
      <w:szCs w:val="18"/>
    </w:rPr>
  </w:style>
  <w:style w:type="character" w:customStyle="1" w:styleId="18">
    <w:name w:val="标题 1 Char"/>
    <w:basedOn w:val="14"/>
    <w:link w:val="2"/>
    <w:uiPriority w:val="9"/>
    <w:rPr>
      <w:b/>
      <w:bCs/>
      <w:kern w:val="44"/>
      <w:sz w:val="44"/>
      <w:szCs w:val="44"/>
    </w:rPr>
  </w:style>
  <w:style w:type="character" w:customStyle="1" w:styleId="19">
    <w:name w:val="标题 2 Char"/>
    <w:basedOn w:val="14"/>
    <w:link w:val="3"/>
    <w:semiHidden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0">
    <w:name w:val="标题 3 Char"/>
    <w:basedOn w:val="14"/>
    <w:link w:val="4"/>
    <w:semiHidden/>
    <w:uiPriority w:val="9"/>
    <w:rPr>
      <w:b/>
      <w:bCs/>
      <w:sz w:val="32"/>
      <w:szCs w:val="32"/>
    </w:rPr>
  </w:style>
  <w:style w:type="character" w:customStyle="1" w:styleId="21">
    <w:name w:val="标题 4 Char"/>
    <w:basedOn w:val="14"/>
    <w:link w:val="5"/>
    <w:semiHidden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2">
    <w:name w:val="标题 5 Char"/>
    <w:basedOn w:val="14"/>
    <w:link w:val="6"/>
    <w:semiHidden/>
    <w:uiPriority w:val="9"/>
    <w:rPr>
      <w:b/>
      <w:bCs/>
      <w:sz w:val="28"/>
      <w:szCs w:val="28"/>
    </w:rPr>
  </w:style>
  <w:style w:type="character" w:customStyle="1" w:styleId="23">
    <w:name w:val="标题 6 Char"/>
    <w:basedOn w:val="14"/>
    <w:link w:val="7"/>
    <w:semiHidden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4">
    <w:name w:val="标题 7 Char"/>
    <w:basedOn w:val="14"/>
    <w:link w:val="8"/>
    <w:semiHidden/>
    <w:uiPriority w:val="9"/>
    <w:rPr>
      <w:b/>
      <w:bCs/>
      <w:sz w:val="24"/>
      <w:szCs w:val="24"/>
    </w:rPr>
  </w:style>
  <w:style w:type="character" w:customStyle="1" w:styleId="25">
    <w:name w:val="标题 8 Char"/>
    <w:basedOn w:val="14"/>
    <w:link w:val="9"/>
    <w:semiHidden/>
    <w:uiPriority w:val="9"/>
    <w:rPr>
      <w:rFonts w:asciiTheme="majorHAnsi" w:hAnsiTheme="majorHAnsi" w:eastAsiaTheme="majorEastAsia" w:cstheme="majorBidi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9.png"/><Relationship Id="rId98" Type="http://schemas.openxmlformats.org/officeDocument/2006/relationships/image" Target="24BSTTKXZJ509.TIF" TargetMode="External"/><Relationship Id="rId97" Type="http://schemas.openxmlformats.org/officeDocument/2006/relationships/image" Target="media/image48.png"/><Relationship Id="rId96" Type="http://schemas.openxmlformats.org/officeDocument/2006/relationships/image" Target="24BSTTKXZJ508.TIF" TargetMode="External"/><Relationship Id="rId95" Type="http://schemas.openxmlformats.org/officeDocument/2006/relationships/image" Target="media/image47.png"/><Relationship Id="rId94" Type="http://schemas.openxmlformats.org/officeDocument/2006/relationships/image" Target="2024WL2.TIF" TargetMode="External"/><Relationship Id="rId93" Type="http://schemas.openxmlformats.org/officeDocument/2006/relationships/image" Target="media/image46.png"/><Relationship Id="rId92" Type="http://schemas.openxmlformats.org/officeDocument/2006/relationships/image" Target="24BSTTKXZJ549.TIF" TargetMode="External"/><Relationship Id="rId91" Type="http://schemas.openxmlformats.org/officeDocument/2006/relationships/image" Target="media/image45.png"/><Relationship Id="rId90" Type="http://schemas.openxmlformats.org/officeDocument/2006/relationships/image" Target="24BSTTKXZJ548.TIF" TargetMode="External"/><Relationship Id="rId9" Type="http://schemas.openxmlformats.org/officeDocument/2006/relationships/image" Target="media/image4.png"/><Relationship Id="rId89" Type="http://schemas.openxmlformats.org/officeDocument/2006/relationships/image" Target="media/image44.png"/><Relationship Id="rId88" Type="http://schemas.openxmlformats.org/officeDocument/2006/relationships/image" Target="24BSTTKXZJ530.tif" TargetMode="External"/><Relationship Id="rId87" Type="http://schemas.openxmlformats.org/officeDocument/2006/relationships/image" Target="media/image43.png"/><Relationship Id="rId86" Type="http://schemas.openxmlformats.org/officeDocument/2006/relationships/image" Target="24BSTTKXZJ501.TIF" TargetMode="External"/><Relationship Id="rId85" Type="http://schemas.openxmlformats.org/officeDocument/2006/relationships/image" Target="media/image42.png"/><Relationship Id="rId84" Type="http://schemas.openxmlformats.org/officeDocument/2006/relationships/image" Target="24BSTTKXZJ500.TIF" TargetMode="External"/><Relationship Id="rId83" Type="http://schemas.openxmlformats.org/officeDocument/2006/relationships/image" Target="media/image41.png"/><Relationship Id="rId82" Type="http://schemas.openxmlformats.org/officeDocument/2006/relationships/image" Target="24BSTTKXZJ499.TIF" TargetMode="External"/><Relationship Id="rId81" Type="http://schemas.openxmlformats.org/officeDocument/2006/relationships/image" Target="media/image40.png"/><Relationship Id="rId80" Type="http://schemas.openxmlformats.org/officeDocument/2006/relationships/image" Target="24BSTTKXZJ498.TIF" TargetMode="External"/><Relationship Id="rId8" Type="http://schemas.openxmlformats.org/officeDocument/2006/relationships/image" Target="24BSTTKXZJ735.TIF" TargetMode="External"/><Relationship Id="rId79" Type="http://schemas.openxmlformats.org/officeDocument/2006/relationships/image" Target="media/image39.png"/><Relationship Id="rId78" Type="http://schemas.openxmlformats.org/officeDocument/2006/relationships/image" Target="24BSTTKXZJ497.tif" TargetMode="External"/><Relationship Id="rId77" Type="http://schemas.openxmlformats.org/officeDocument/2006/relationships/image" Target="media/image38.png"/><Relationship Id="rId76" Type="http://schemas.openxmlformats.org/officeDocument/2006/relationships/image" Target="24BSTTKXZJ503.TIF" TargetMode="External"/><Relationship Id="rId75" Type="http://schemas.openxmlformats.org/officeDocument/2006/relationships/image" Target="media/image37.png"/><Relationship Id="rId74" Type="http://schemas.openxmlformats.org/officeDocument/2006/relationships/image" Target="24BSTTKXZJ480.TIF" TargetMode="External"/><Relationship Id="rId73" Type="http://schemas.openxmlformats.org/officeDocument/2006/relationships/image" Target="media/image36.png"/><Relationship Id="rId72" Type="http://schemas.openxmlformats.org/officeDocument/2006/relationships/image" Target="24BSTTKXZJ935.TIF" TargetMode="External"/><Relationship Id="rId71" Type="http://schemas.openxmlformats.org/officeDocument/2006/relationships/image" Target="media/image35.png"/><Relationship Id="rId70" Type="http://schemas.openxmlformats.org/officeDocument/2006/relationships/image" Target="24BSTTKXZJ934.TIF" TargetMode="External"/><Relationship Id="rId7" Type="http://schemas.openxmlformats.org/officeDocument/2006/relationships/image" Target="media/image3.png"/><Relationship Id="rId69" Type="http://schemas.openxmlformats.org/officeDocument/2006/relationships/image" Target="media/image34.png"/><Relationship Id="rId68" Type="http://schemas.openxmlformats.org/officeDocument/2006/relationships/image" Target="24BSTTKXZJ931.TIF" TargetMode="External"/><Relationship Id="rId67" Type="http://schemas.openxmlformats.org/officeDocument/2006/relationships/image" Target="media/image33.png"/><Relationship Id="rId66" Type="http://schemas.openxmlformats.org/officeDocument/2006/relationships/image" Target="24BSTTKXZJ930.TIF" TargetMode="External"/><Relationship Id="rId65" Type="http://schemas.openxmlformats.org/officeDocument/2006/relationships/image" Target="media/image32.png"/><Relationship Id="rId64" Type="http://schemas.openxmlformats.org/officeDocument/2006/relationships/image" Target="24BSTTKXZJ914.TIF" TargetMode="External"/><Relationship Id="rId63" Type="http://schemas.openxmlformats.org/officeDocument/2006/relationships/image" Target="media/image31.png"/><Relationship Id="rId62" Type="http://schemas.openxmlformats.org/officeDocument/2006/relationships/image" Target="24BSTTKXZJ913.TIF" TargetMode="External"/><Relationship Id="rId61" Type="http://schemas.openxmlformats.org/officeDocument/2006/relationships/image" Target="media/image30.png"/><Relationship Id="rId60" Type="http://schemas.openxmlformats.org/officeDocument/2006/relationships/image" Target="24BSTTKXZJ912.TIF" TargetMode="External"/><Relationship Id="rId6" Type="http://schemas.openxmlformats.org/officeDocument/2006/relationships/image" Target="media/image2.png"/><Relationship Id="rId59" Type="http://schemas.openxmlformats.org/officeDocument/2006/relationships/image" Target="media/image29.png"/><Relationship Id="rId58" Type="http://schemas.openxmlformats.org/officeDocument/2006/relationships/image" Target="24BSTTKXZJ911.TIF" TargetMode="External"/><Relationship Id="rId57" Type="http://schemas.openxmlformats.org/officeDocument/2006/relationships/image" Target="media/image28.png"/><Relationship Id="rId56" Type="http://schemas.openxmlformats.org/officeDocument/2006/relationships/image" Target="24BSTTKXZJ910.TIF" TargetMode="External"/><Relationship Id="rId55" Type="http://schemas.openxmlformats.org/officeDocument/2006/relationships/image" Target="media/image27.png"/><Relationship Id="rId54" Type="http://schemas.openxmlformats.org/officeDocument/2006/relationships/image" Target="24BSTTKXZJ878.tif" TargetMode="External"/><Relationship Id="rId53" Type="http://schemas.openxmlformats.org/officeDocument/2006/relationships/image" Target="media/image26.png"/><Relationship Id="rId52" Type="http://schemas.openxmlformats.org/officeDocument/2006/relationships/image" Target="2024zkbstkxcc12.TIF" TargetMode="External"/><Relationship Id="rId51" Type="http://schemas.openxmlformats.org/officeDocument/2006/relationships/image" Target="media/image25.png"/><Relationship Id="rId50" Type="http://schemas.openxmlformats.org/officeDocument/2006/relationships/image" Target="2024zkbstkxcc10.TIF" TargetMode="External"/><Relationship Id="rId5" Type="http://schemas.openxmlformats.org/officeDocument/2006/relationships/image" Target="24BSTTKXZJ733.TIF" TargetMode="External"/><Relationship Id="rId49" Type="http://schemas.openxmlformats.org/officeDocument/2006/relationships/image" Target="media/image24.png"/><Relationship Id="rId48" Type="http://schemas.openxmlformats.org/officeDocument/2006/relationships/image" Target="24BSTTKXZJ879.tif" TargetMode="External"/><Relationship Id="rId47" Type="http://schemas.openxmlformats.org/officeDocument/2006/relationships/image" Target="media/image23.png"/><Relationship Id="rId46" Type="http://schemas.openxmlformats.org/officeDocument/2006/relationships/image" Target="2024zkbstkxcc9.tif" TargetMode="External"/><Relationship Id="rId45" Type="http://schemas.openxmlformats.org/officeDocument/2006/relationships/image" Target="media/image22.png"/><Relationship Id="rId44" Type="http://schemas.openxmlformats.org/officeDocument/2006/relationships/image" Target="24BSTTKXZJ852.tif" TargetMode="External"/><Relationship Id="rId43" Type="http://schemas.openxmlformats.org/officeDocument/2006/relationships/image" Target="media/image21.png"/><Relationship Id="rId42" Type="http://schemas.openxmlformats.org/officeDocument/2006/relationships/image" Target="24BSTTKXZJda39.TIF" TargetMode="External"/><Relationship Id="rId41" Type="http://schemas.openxmlformats.org/officeDocument/2006/relationships/image" Target="media/image20.png"/><Relationship Id="rId40" Type="http://schemas.openxmlformats.org/officeDocument/2006/relationships/image" Target="24BSTTKXZJ791.tif" TargetMode="External"/><Relationship Id="rId4" Type="http://schemas.openxmlformats.org/officeDocument/2006/relationships/image" Target="media/image1.png"/><Relationship Id="rId39" Type="http://schemas.openxmlformats.org/officeDocument/2006/relationships/image" Target="media/image19.png"/><Relationship Id="rId38" Type="http://schemas.openxmlformats.org/officeDocument/2006/relationships/image" Target="24BSTTKXZJ790.TIF" TargetMode="External"/><Relationship Id="rId37" Type="http://schemas.openxmlformats.org/officeDocument/2006/relationships/image" Target="media/image18.png"/><Relationship Id="rId36" Type="http://schemas.openxmlformats.org/officeDocument/2006/relationships/image" Target="24BSTTKXZJ789.TIF" TargetMode="External"/><Relationship Id="rId35" Type="http://schemas.openxmlformats.org/officeDocument/2006/relationships/image" Target="media/image17.png"/><Relationship Id="rId34" Type="http://schemas.openxmlformats.org/officeDocument/2006/relationships/image" Target="&#39033;&#30446;&#21270;&#23398;&#20064;.TIF" TargetMode="External"/><Relationship Id="rId33" Type="http://schemas.openxmlformats.org/officeDocument/2006/relationships/image" Target="media/image16.png"/><Relationship Id="rId32" Type="http://schemas.openxmlformats.org/officeDocument/2006/relationships/image" Target="24BSTTKXZJ765.TIF" TargetMode="External"/><Relationship Id="rId31" Type="http://schemas.openxmlformats.org/officeDocument/2006/relationships/image" Target="media/image15.png"/><Relationship Id="rId30" Type="http://schemas.openxmlformats.org/officeDocument/2006/relationships/image" Target="24BSTTKXZJ764.TIF" TargetMode="External"/><Relationship Id="rId3" Type="http://schemas.openxmlformats.org/officeDocument/2006/relationships/theme" Target="theme/theme1.xml"/><Relationship Id="rId29" Type="http://schemas.openxmlformats.org/officeDocument/2006/relationships/image" Target="media/image14.png"/><Relationship Id="rId28" Type="http://schemas.openxmlformats.org/officeDocument/2006/relationships/image" Target="24BSTTKXZJ754.TIF" TargetMode="External"/><Relationship Id="rId27" Type="http://schemas.openxmlformats.org/officeDocument/2006/relationships/image" Target="media/image13.png"/><Relationship Id="rId26" Type="http://schemas.openxmlformats.org/officeDocument/2006/relationships/image" Target="24BSTTKXZJ753.TIF" TargetMode="External"/><Relationship Id="rId25" Type="http://schemas.openxmlformats.org/officeDocument/2006/relationships/image" Target="media/image12.png"/><Relationship Id="rId24" Type="http://schemas.openxmlformats.org/officeDocument/2006/relationships/image" Target="24BSTTKXZJ752.TIF" TargetMode="External"/><Relationship Id="rId23" Type="http://schemas.openxmlformats.org/officeDocument/2006/relationships/image" Target="media/image11.png"/><Relationship Id="rId22" Type="http://schemas.openxmlformats.org/officeDocument/2006/relationships/image" Target="24BSTTKXZJ751.TIF" TargetMode="External"/><Relationship Id="rId211" Type="http://schemas.openxmlformats.org/officeDocument/2006/relationships/fontTable" Target="fontTable.xml"/><Relationship Id="rId210" Type="http://schemas.openxmlformats.org/officeDocument/2006/relationships/image" Target="24BSTTKXZJ13.TIF" TargetMode="External"/><Relationship Id="rId21" Type="http://schemas.openxmlformats.org/officeDocument/2006/relationships/image" Target="media/image10.png"/><Relationship Id="rId209" Type="http://schemas.openxmlformats.org/officeDocument/2006/relationships/image" Target="media/image104.png"/><Relationship Id="rId208" Type="http://schemas.openxmlformats.org/officeDocument/2006/relationships/image" Target="24BSTTKXZJ11.TIF" TargetMode="External"/><Relationship Id="rId207" Type="http://schemas.openxmlformats.org/officeDocument/2006/relationships/image" Target="media/image103.png"/><Relationship Id="rId206" Type="http://schemas.openxmlformats.org/officeDocument/2006/relationships/image" Target="24BSTTKXZJ24.TIF" TargetMode="External"/><Relationship Id="rId205" Type="http://schemas.openxmlformats.org/officeDocument/2006/relationships/image" Target="media/image102.png"/><Relationship Id="rId204" Type="http://schemas.openxmlformats.org/officeDocument/2006/relationships/image" Target="24BSTTKXZJ23.TIF" TargetMode="External"/><Relationship Id="rId203" Type="http://schemas.openxmlformats.org/officeDocument/2006/relationships/image" Target="media/image101.png"/><Relationship Id="rId202" Type="http://schemas.openxmlformats.org/officeDocument/2006/relationships/image" Target="24BSTTKXZJ14.TIF" TargetMode="External"/><Relationship Id="rId201" Type="http://schemas.openxmlformats.org/officeDocument/2006/relationships/image" Target="media/image100.png"/><Relationship Id="rId200" Type="http://schemas.openxmlformats.org/officeDocument/2006/relationships/image" Target="24BSTTKXZJ12.TIF" TargetMode="External"/><Relationship Id="rId20" Type="http://schemas.openxmlformats.org/officeDocument/2006/relationships/image" Target="24BSTTKXZJ781.TIF" TargetMode="External"/><Relationship Id="rId2" Type="http://schemas.openxmlformats.org/officeDocument/2006/relationships/settings" Target="settings.xml"/><Relationship Id="rId199" Type="http://schemas.openxmlformats.org/officeDocument/2006/relationships/image" Target="media/image99.png"/><Relationship Id="rId198" Type="http://schemas.openxmlformats.org/officeDocument/2006/relationships/image" Target="24BSTTKXZJ10.TIF" TargetMode="External"/><Relationship Id="rId197" Type="http://schemas.openxmlformats.org/officeDocument/2006/relationships/image" Target="media/image98.png"/><Relationship Id="rId196" Type="http://schemas.openxmlformats.org/officeDocument/2006/relationships/image" Target="24BSTTKXZJ2.TIF" TargetMode="External"/><Relationship Id="rId195" Type="http://schemas.openxmlformats.org/officeDocument/2006/relationships/image" Target="media/image97.png"/><Relationship Id="rId194" Type="http://schemas.openxmlformats.org/officeDocument/2006/relationships/image" Target="2024DL1.TIF" TargetMode="External"/><Relationship Id="rId193" Type="http://schemas.openxmlformats.org/officeDocument/2006/relationships/image" Target="media/image96.png"/><Relationship Id="rId192" Type="http://schemas.openxmlformats.org/officeDocument/2006/relationships/image" Target="media/image95.wmf"/><Relationship Id="rId191" Type="http://schemas.openxmlformats.org/officeDocument/2006/relationships/oleObject" Target="embeddings/oleObject1.bin"/><Relationship Id="rId190" Type="http://schemas.openxmlformats.org/officeDocument/2006/relationships/image" Target="24BSTTKXZJ581.TIF" TargetMode="External"/><Relationship Id="rId19" Type="http://schemas.openxmlformats.org/officeDocument/2006/relationships/image" Target="media/image9.png"/><Relationship Id="rId189" Type="http://schemas.openxmlformats.org/officeDocument/2006/relationships/image" Target="media/image94.png"/><Relationship Id="rId188" Type="http://schemas.openxmlformats.org/officeDocument/2006/relationships/image" Target="24BSTTKXZJ589.TIF" TargetMode="External"/><Relationship Id="rId187" Type="http://schemas.openxmlformats.org/officeDocument/2006/relationships/image" Target="media/image93.png"/><Relationship Id="rId186" Type="http://schemas.openxmlformats.org/officeDocument/2006/relationships/image" Target="24BSTTKXZJ565.TIF" TargetMode="External"/><Relationship Id="rId185" Type="http://schemas.openxmlformats.org/officeDocument/2006/relationships/image" Target="media/image92.png"/><Relationship Id="rId184" Type="http://schemas.openxmlformats.org/officeDocument/2006/relationships/image" Target="24BSTTKXZJ564.TIF" TargetMode="External"/><Relationship Id="rId183" Type="http://schemas.openxmlformats.org/officeDocument/2006/relationships/image" Target="media/image91.png"/><Relationship Id="rId182" Type="http://schemas.openxmlformats.org/officeDocument/2006/relationships/image" Target="24BSTTKXZJ538.TIF" TargetMode="External"/><Relationship Id="rId181" Type="http://schemas.openxmlformats.org/officeDocument/2006/relationships/image" Target="media/image90.png"/><Relationship Id="rId180" Type="http://schemas.openxmlformats.org/officeDocument/2006/relationships/image" Target="24BSTTKXZJ537.TIF" TargetMode="External"/><Relationship Id="rId18" Type="http://schemas.openxmlformats.org/officeDocument/2006/relationships/image" Target="&#31185;&#25216;&#21046;&#20316;.TIF" TargetMode="External"/><Relationship Id="rId179" Type="http://schemas.openxmlformats.org/officeDocument/2006/relationships/image" Target="media/image89.png"/><Relationship Id="rId178" Type="http://schemas.openxmlformats.org/officeDocument/2006/relationships/image" Target="24BSTTKXZJ536.TIF" TargetMode="External"/><Relationship Id="rId177" Type="http://schemas.openxmlformats.org/officeDocument/2006/relationships/image" Target="media/image88.png"/><Relationship Id="rId176" Type="http://schemas.openxmlformats.org/officeDocument/2006/relationships/image" Target="24BSTTKXZJ535.TIF" TargetMode="External"/><Relationship Id="rId175" Type="http://schemas.openxmlformats.org/officeDocument/2006/relationships/image" Target="media/image87.png"/><Relationship Id="rId174" Type="http://schemas.openxmlformats.org/officeDocument/2006/relationships/image" Target="24BSTTKXZJ534.tif" TargetMode="External"/><Relationship Id="rId173" Type="http://schemas.openxmlformats.org/officeDocument/2006/relationships/image" Target="media/image86.png"/><Relationship Id="rId172" Type="http://schemas.openxmlformats.org/officeDocument/2006/relationships/image" Target="24BSTTKXZJ523.TIF" TargetMode="External"/><Relationship Id="rId171" Type="http://schemas.openxmlformats.org/officeDocument/2006/relationships/image" Target="media/image85.png"/><Relationship Id="rId170" Type="http://schemas.openxmlformats.org/officeDocument/2006/relationships/image" Target="24BSTTKXZJ522.TIF" TargetMode="External"/><Relationship Id="rId17" Type="http://schemas.openxmlformats.org/officeDocument/2006/relationships/image" Target="media/image8.png"/><Relationship Id="rId169" Type="http://schemas.openxmlformats.org/officeDocument/2006/relationships/image" Target="media/image84.png"/><Relationship Id="rId168" Type="http://schemas.openxmlformats.org/officeDocument/2006/relationships/image" Target="24BSTTKXZJ521.TIF" TargetMode="External"/><Relationship Id="rId167" Type="http://schemas.openxmlformats.org/officeDocument/2006/relationships/image" Target="media/image83.png"/><Relationship Id="rId166" Type="http://schemas.openxmlformats.org/officeDocument/2006/relationships/image" Target="24BSTTKXZJ520.TIF" TargetMode="External"/><Relationship Id="rId165" Type="http://schemas.openxmlformats.org/officeDocument/2006/relationships/image" Target="media/image82.png"/><Relationship Id="rId164" Type="http://schemas.openxmlformats.org/officeDocument/2006/relationships/image" Target="24BSTTKXZJj3.tif" TargetMode="External"/><Relationship Id="rId163" Type="http://schemas.openxmlformats.org/officeDocument/2006/relationships/image" Target="media/image81.png"/><Relationship Id="rId162" Type="http://schemas.openxmlformats.org/officeDocument/2006/relationships/image" Target="24BSTTKXZJ504.tif" TargetMode="External"/><Relationship Id="rId161" Type="http://schemas.openxmlformats.org/officeDocument/2006/relationships/image" Target="media/image80.png"/><Relationship Id="rId160" Type="http://schemas.openxmlformats.org/officeDocument/2006/relationships/image" Target="24BSTTKXZJ108.TIF" TargetMode="External"/><Relationship Id="rId16" Type="http://schemas.openxmlformats.org/officeDocument/2006/relationships/image" Target="24BSTTKXZJ783.TIF" TargetMode="External"/><Relationship Id="rId159" Type="http://schemas.openxmlformats.org/officeDocument/2006/relationships/image" Target="media/image79.png"/><Relationship Id="rId158" Type="http://schemas.openxmlformats.org/officeDocument/2006/relationships/image" Target="24BSTTKXZJ107.TIF" TargetMode="External"/><Relationship Id="rId157" Type="http://schemas.openxmlformats.org/officeDocument/2006/relationships/image" Target="media/image78.png"/><Relationship Id="rId156" Type="http://schemas.openxmlformats.org/officeDocument/2006/relationships/image" Target="24BSTTKXZJ106.TIF" TargetMode="External"/><Relationship Id="rId155" Type="http://schemas.openxmlformats.org/officeDocument/2006/relationships/image" Target="media/image77.png"/><Relationship Id="rId154" Type="http://schemas.openxmlformats.org/officeDocument/2006/relationships/image" Target="24BSTTKXZJ105.TIF" TargetMode="External"/><Relationship Id="rId153" Type="http://schemas.openxmlformats.org/officeDocument/2006/relationships/image" Target="media/image76.png"/><Relationship Id="rId152" Type="http://schemas.openxmlformats.org/officeDocument/2006/relationships/image" Target="&#20256;&#32479;&#25991;&#21270;1.TIF" TargetMode="External"/><Relationship Id="rId151" Type="http://schemas.openxmlformats.org/officeDocument/2006/relationships/image" Target="media/image75.png"/><Relationship Id="rId150" Type="http://schemas.openxmlformats.org/officeDocument/2006/relationships/image" Target="24BSTTKXZJ485.TIF" TargetMode="External"/><Relationship Id="rId15" Type="http://schemas.openxmlformats.org/officeDocument/2006/relationships/image" Target="media/image7.png"/><Relationship Id="rId149" Type="http://schemas.openxmlformats.org/officeDocument/2006/relationships/image" Target="media/image74.png"/><Relationship Id="rId148" Type="http://schemas.openxmlformats.org/officeDocument/2006/relationships/image" Target="24BSTTKXZJ484.TIF" TargetMode="External"/><Relationship Id="rId147" Type="http://schemas.openxmlformats.org/officeDocument/2006/relationships/image" Target="media/image73.png"/><Relationship Id="rId146" Type="http://schemas.openxmlformats.org/officeDocument/2006/relationships/image" Target="24BSTTKXZJ483.TIF" TargetMode="External"/><Relationship Id="rId145" Type="http://schemas.openxmlformats.org/officeDocument/2006/relationships/image" Target="media/image72.png"/><Relationship Id="rId144" Type="http://schemas.openxmlformats.org/officeDocument/2006/relationships/image" Target="24BSTTKXZJ482.TIF" TargetMode="External"/><Relationship Id="rId143" Type="http://schemas.openxmlformats.org/officeDocument/2006/relationships/image" Target="media/image71.png"/><Relationship Id="rId142" Type="http://schemas.openxmlformats.org/officeDocument/2006/relationships/image" Target="24BSTTKXZJ481.TIF" TargetMode="External"/><Relationship Id="rId141" Type="http://schemas.openxmlformats.org/officeDocument/2006/relationships/image" Target="media/image70.png"/><Relationship Id="rId140" Type="http://schemas.openxmlformats.org/officeDocument/2006/relationships/image" Target="&#27169;&#22411;&#26500;&#24314;.TIF" TargetMode="External"/><Relationship Id="rId14" Type="http://schemas.openxmlformats.org/officeDocument/2006/relationships/image" Target="24BSTTKXZJ782.TIF" TargetMode="External"/><Relationship Id="rId139" Type="http://schemas.openxmlformats.org/officeDocument/2006/relationships/image" Target="media/image69.png"/><Relationship Id="rId138" Type="http://schemas.openxmlformats.org/officeDocument/2006/relationships/image" Target="24BSTTKXZJ118.TIF" TargetMode="External"/><Relationship Id="rId137" Type="http://schemas.openxmlformats.org/officeDocument/2006/relationships/image" Target="media/image68.png"/><Relationship Id="rId136" Type="http://schemas.openxmlformats.org/officeDocument/2006/relationships/image" Target="24BSTTKXZJ117.TIF" TargetMode="External"/><Relationship Id="rId135" Type="http://schemas.openxmlformats.org/officeDocument/2006/relationships/image" Target="media/image67.png"/><Relationship Id="rId134" Type="http://schemas.openxmlformats.org/officeDocument/2006/relationships/image" Target="24BSTTKXZJ116.TIF" TargetMode="External"/><Relationship Id="rId133" Type="http://schemas.openxmlformats.org/officeDocument/2006/relationships/image" Target="media/image66.png"/><Relationship Id="rId132" Type="http://schemas.openxmlformats.org/officeDocument/2006/relationships/image" Target="24BSTTKXZJ115.TIF" TargetMode="External"/><Relationship Id="rId131" Type="http://schemas.openxmlformats.org/officeDocument/2006/relationships/image" Target="media/image65.png"/><Relationship Id="rId130" Type="http://schemas.openxmlformats.org/officeDocument/2006/relationships/image" Target="24BSTTKXZJ114.TIF" TargetMode="External"/><Relationship Id="rId13" Type="http://schemas.openxmlformats.org/officeDocument/2006/relationships/image" Target="media/image6.png"/><Relationship Id="rId129" Type="http://schemas.openxmlformats.org/officeDocument/2006/relationships/image" Target="media/image64.png"/><Relationship Id="rId128" Type="http://schemas.openxmlformats.org/officeDocument/2006/relationships/image" Target="24BSTTKXZJ59.TIF" TargetMode="External"/><Relationship Id="rId127" Type="http://schemas.openxmlformats.org/officeDocument/2006/relationships/image" Target="media/image63.png"/><Relationship Id="rId126" Type="http://schemas.openxmlformats.org/officeDocument/2006/relationships/image" Target="24BSTTKXZJ109.tif" TargetMode="External"/><Relationship Id="rId125" Type="http://schemas.openxmlformats.org/officeDocument/2006/relationships/image" Target="media/image62.png"/><Relationship Id="rId124" Type="http://schemas.openxmlformats.org/officeDocument/2006/relationships/image" Target="24BSTTKXZJ101.TIF" TargetMode="External"/><Relationship Id="rId123" Type="http://schemas.openxmlformats.org/officeDocument/2006/relationships/image" Target="media/image61.png"/><Relationship Id="rId122" Type="http://schemas.openxmlformats.org/officeDocument/2006/relationships/image" Target="24BSTTKXZJ100.TIF" TargetMode="External"/><Relationship Id="rId121" Type="http://schemas.openxmlformats.org/officeDocument/2006/relationships/image" Target="media/image60.png"/><Relationship Id="rId120" Type="http://schemas.openxmlformats.org/officeDocument/2006/relationships/image" Target="24BSTTKXZJ99.TIF" TargetMode="External"/><Relationship Id="rId12" Type="http://schemas.openxmlformats.org/officeDocument/2006/relationships/image" Target="24BSTTKXZJ737.TIF" TargetMode="External"/><Relationship Id="rId119" Type="http://schemas.openxmlformats.org/officeDocument/2006/relationships/image" Target="media/image59.png"/><Relationship Id="rId118" Type="http://schemas.openxmlformats.org/officeDocument/2006/relationships/image" Target="24BSTTKXZJ98.TIF" TargetMode="External"/><Relationship Id="rId117" Type="http://schemas.openxmlformats.org/officeDocument/2006/relationships/image" Target="media/image58.png"/><Relationship Id="rId116" Type="http://schemas.openxmlformats.org/officeDocument/2006/relationships/image" Target="24BSTTKXZJ97.TIF" TargetMode="External"/><Relationship Id="rId115" Type="http://schemas.openxmlformats.org/officeDocument/2006/relationships/image" Target="media/image57.png"/><Relationship Id="rId114" Type="http://schemas.openxmlformats.org/officeDocument/2006/relationships/image" Target="24BSTTKXZJ110.tif" TargetMode="External"/><Relationship Id="rId113" Type="http://schemas.openxmlformats.org/officeDocument/2006/relationships/image" Target="media/image56.png"/><Relationship Id="rId112" Type="http://schemas.openxmlformats.org/officeDocument/2006/relationships/image" Target="24BSTTKXZJj2.tif" TargetMode="External"/><Relationship Id="rId111" Type="http://schemas.openxmlformats.org/officeDocument/2006/relationships/image" Target="media/image55.png"/><Relationship Id="rId110" Type="http://schemas.openxmlformats.org/officeDocument/2006/relationships/image" Target="&#24320;&#25918;&#24615;&#35797;&#39064;.TIF" TargetMode="External"/><Relationship Id="rId11" Type="http://schemas.openxmlformats.org/officeDocument/2006/relationships/image" Target="media/image5.png"/><Relationship Id="rId109" Type="http://schemas.openxmlformats.org/officeDocument/2006/relationships/image" Target="media/image54.png"/><Relationship Id="rId108" Type="http://schemas.openxmlformats.org/officeDocument/2006/relationships/image" Target="24BSTTKXZJ547.TIF" TargetMode="External"/><Relationship Id="rId107" Type="http://schemas.openxmlformats.org/officeDocument/2006/relationships/image" Target="media/image53.png"/><Relationship Id="rId106" Type="http://schemas.openxmlformats.org/officeDocument/2006/relationships/image" Target="24BSTTKXZJ518.TIF" TargetMode="External"/><Relationship Id="rId105" Type="http://schemas.openxmlformats.org/officeDocument/2006/relationships/image" Target="media/image52.png"/><Relationship Id="rId104" Type="http://schemas.openxmlformats.org/officeDocument/2006/relationships/image" Target="24BSTTKXZJ517.TIF" TargetMode="External"/><Relationship Id="rId103" Type="http://schemas.openxmlformats.org/officeDocument/2006/relationships/image" Target="media/image51.png"/><Relationship Id="rId102" Type="http://schemas.openxmlformats.org/officeDocument/2006/relationships/image" Target="24BSTTKXZJ511.TIF" TargetMode="External"/><Relationship Id="rId101" Type="http://schemas.openxmlformats.org/officeDocument/2006/relationships/image" Target="media/image50.png"/><Relationship Id="rId100" Type="http://schemas.openxmlformats.org/officeDocument/2006/relationships/image" Target="24BSTTKXZJ510.TIF" TargetMode="External"/><Relationship Id="rId10" Type="http://schemas.openxmlformats.org/officeDocument/2006/relationships/image" Target="24BSTTKXZJ736.TIF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22</Pages>
  <Words>3950</Words>
  <Characters>4405</Characters>
  <Lines>130</Lines>
  <Paragraphs>36</Paragraphs>
  <TotalTime>52</TotalTime>
  <ScaleCrop>false</ScaleCrop>
  <LinksUpToDate>false</LinksUpToDate>
  <CharactersWithSpaces>4565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2024-10-18T03:49:00Z</dcterms:created>
  <dc:creator>User</dc:creator>
  <cp:lastModifiedBy>.</cp:lastModifiedBy>
  <dcterms:modified xsi:type="dcterms:W3CDTF">2024-10-18T09:36:37Z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F2314AE110864CB18591EE3C6BA905B4_13</vt:lpwstr>
  </property>
</Properties>
</file>